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64095" w14:textId="0F76301E" w:rsidR="00F76937" w:rsidRPr="00C33EBB" w:rsidRDefault="00F76937" w:rsidP="004A1454">
      <w:pPr>
        <w:spacing w:line="360" w:lineRule="auto"/>
        <w:jc w:val="center"/>
        <w:rPr>
          <w:rFonts w:ascii="Arial" w:hAnsi="Arial" w:cs="Arial"/>
          <w:b/>
          <w:bCs/>
          <w:sz w:val="24"/>
          <w:szCs w:val="24"/>
        </w:rPr>
      </w:pPr>
      <w:r w:rsidRPr="00C33EBB">
        <w:rPr>
          <w:rFonts w:ascii="Arial" w:hAnsi="Arial" w:cs="Arial"/>
          <w:b/>
          <w:bCs/>
          <w:sz w:val="24"/>
          <w:szCs w:val="24"/>
        </w:rPr>
        <w:t xml:space="preserve">Aufenthalt </w:t>
      </w:r>
      <w:r w:rsidR="00F03A42" w:rsidRPr="00C33EBB">
        <w:rPr>
          <w:rFonts w:ascii="Arial" w:hAnsi="Arial" w:cs="Arial"/>
          <w:b/>
          <w:bCs/>
          <w:sz w:val="24"/>
          <w:szCs w:val="24"/>
        </w:rPr>
        <w:t>am</w:t>
      </w:r>
      <w:r w:rsidRPr="00C33EBB">
        <w:rPr>
          <w:rFonts w:ascii="Arial" w:hAnsi="Arial" w:cs="Arial"/>
          <w:b/>
          <w:bCs/>
          <w:sz w:val="24"/>
          <w:szCs w:val="24"/>
        </w:rPr>
        <w:t xml:space="preserve"> </w:t>
      </w:r>
      <w:r w:rsidR="004D53D0" w:rsidRPr="00C33EBB">
        <w:rPr>
          <w:rFonts w:ascii="Arial" w:hAnsi="Arial" w:cs="Arial"/>
          <w:b/>
          <w:bCs/>
          <w:sz w:val="24"/>
          <w:szCs w:val="24"/>
        </w:rPr>
        <w:t>VIA University College</w:t>
      </w:r>
      <w:r w:rsidRPr="00C33EBB">
        <w:rPr>
          <w:rFonts w:ascii="Arial" w:hAnsi="Arial" w:cs="Arial"/>
          <w:b/>
          <w:bCs/>
          <w:sz w:val="24"/>
          <w:szCs w:val="24"/>
        </w:rPr>
        <w:t xml:space="preserve">, </w:t>
      </w:r>
      <w:r w:rsidR="004D53D0" w:rsidRPr="00C33EBB">
        <w:rPr>
          <w:rFonts w:ascii="Arial" w:hAnsi="Arial" w:cs="Arial"/>
          <w:b/>
          <w:bCs/>
          <w:sz w:val="24"/>
          <w:szCs w:val="24"/>
        </w:rPr>
        <w:t>Holstebro</w:t>
      </w:r>
      <w:r w:rsidRPr="00C33EBB">
        <w:rPr>
          <w:rFonts w:ascii="Arial" w:hAnsi="Arial" w:cs="Arial"/>
          <w:b/>
          <w:bCs/>
          <w:sz w:val="24"/>
          <w:szCs w:val="24"/>
        </w:rPr>
        <w:t xml:space="preserve">, </w:t>
      </w:r>
      <w:r w:rsidR="004D53D0" w:rsidRPr="00C33EBB">
        <w:rPr>
          <w:rFonts w:ascii="Arial" w:hAnsi="Arial" w:cs="Arial"/>
          <w:b/>
          <w:bCs/>
          <w:sz w:val="24"/>
          <w:szCs w:val="24"/>
        </w:rPr>
        <w:t>Dänemark</w:t>
      </w:r>
    </w:p>
    <w:p w14:paraId="6F438E71" w14:textId="4B2FEF6B" w:rsidR="00F76937" w:rsidRPr="00C33EBB" w:rsidRDefault="004D53D0" w:rsidP="004A1454">
      <w:pPr>
        <w:spacing w:line="360" w:lineRule="auto"/>
        <w:jc w:val="center"/>
        <w:rPr>
          <w:rFonts w:ascii="Arial" w:hAnsi="Arial" w:cs="Arial"/>
          <w:b/>
          <w:bCs/>
          <w:sz w:val="24"/>
          <w:szCs w:val="24"/>
          <w:lang w:val="en-US"/>
        </w:rPr>
      </w:pPr>
      <w:r w:rsidRPr="00C33EBB">
        <w:rPr>
          <w:rFonts w:ascii="Arial" w:hAnsi="Arial" w:cs="Arial"/>
          <w:b/>
          <w:bCs/>
          <w:sz w:val="24"/>
          <w:szCs w:val="24"/>
          <w:lang w:val="en-US"/>
        </w:rPr>
        <w:t>18</w:t>
      </w:r>
      <w:r w:rsidR="00111C5A" w:rsidRPr="00C33EBB">
        <w:rPr>
          <w:rFonts w:ascii="Arial" w:hAnsi="Arial" w:cs="Arial"/>
          <w:b/>
          <w:bCs/>
          <w:sz w:val="24"/>
          <w:szCs w:val="24"/>
          <w:lang w:val="en-US"/>
        </w:rPr>
        <w:t>. – 2</w:t>
      </w:r>
      <w:r w:rsidRPr="00C33EBB">
        <w:rPr>
          <w:rFonts w:ascii="Arial" w:hAnsi="Arial" w:cs="Arial"/>
          <w:b/>
          <w:bCs/>
          <w:sz w:val="24"/>
          <w:szCs w:val="24"/>
          <w:lang w:val="en-US"/>
        </w:rPr>
        <w:t>2</w:t>
      </w:r>
      <w:r w:rsidR="00111C5A" w:rsidRPr="00C33EBB">
        <w:rPr>
          <w:rFonts w:ascii="Arial" w:hAnsi="Arial" w:cs="Arial"/>
          <w:b/>
          <w:bCs/>
          <w:sz w:val="24"/>
          <w:szCs w:val="24"/>
          <w:lang w:val="en-US"/>
        </w:rPr>
        <w:t xml:space="preserve">. </w:t>
      </w:r>
      <w:r w:rsidRPr="00C33EBB">
        <w:rPr>
          <w:rFonts w:ascii="Arial" w:hAnsi="Arial" w:cs="Arial"/>
          <w:b/>
          <w:bCs/>
          <w:sz w:val="24"/>
          <w:szCs w:val="24"/>
          <w:lang w:val="en-US"/>
        </w:rPr>
        <w:t>November</w:t>
      </w:r>
      <w:r w:rsidR="00111C5A" w:rsidRPr="00C33EBB">
        <w:rPr>
          <w:rFonts w:ascii="Arial" w:hAnsi="Arial" w:cs="Arial"/>
          <w:b/>
          <w:bCs/>
          <w:sz w:val="24"/>
          <w:szCs w:val="24"/>
          <w:lang w:val="en-US"/>
        </w:rPr>
        <w:t xml:space="preserve"> 2024</w:t>
      </w:r>
      <w:r w:rsidR="00EF13A3" w:rsidRPr="00C33EBB">
        <w:rPr>
          <w:rFonts w:ascii="Arial" w:hAnsi="Arial" w:cs="Arial"/>
          <w:b/>
          <w:bCs/>
          <w:sz w:val="24"/>
          <w:szCs w:val="24"/>
          <w:lang w:val="en-US"/>
        </w:rPr>
        <w:t>, Staff Training Program</w:t>
      </w:r>
    </w:p>
    <w:p w14:paraId="4C8C87EF" w14:textId="379EB5E7" w:rsidR="00111C5A" w:rsidRPr="00C33EBB" w:rsidRDefault="00111C5A" w:rsidP="004A1454">
      <w:pPr>
        <w:spacing w:line="360" w:lineRule="auto"/>
        <w:jc w:val="center"/>
        <w:rPr>
          <w:rFonts w:ascii="Arial" w:hAnsi="Arial" w:cs="Arial"/>
          <w:b/>
          <w:bCs/>
          <w:sz w:val="24"/>
          <w:szCs w:val="24"/>
          <w:lang w:val="en-US"/>
        </w:rPr>
      </w:pPr>
      <w:r w:rsidRPr="00C33EBB">
        <w:rPr>
          <w:rFonts w:ascii="Arial" w:hAnsi="Arial" w:cs="Arial"/>
          <w:b/>
          <w:bCs/>
          <w:sz w:val="24"/>
          <w:szCs w:val="24"/>
          <w:lang w:val="en-US"/>
        </w:rPr>
        <w:t>Alexander Lengauer</w:t>
      </w:r>
    </w:p>
    <w:p w14:paraId="57E28F1B" w14:textId="77777777" w:rsidR="00C33EBB" w:rsidRPr="00C33EBB" w:rsidRDefault="00C33EBB" w:rsidP="00C33EBB">
      <w:pPr>
        <w:spacing w:before="100" w:beforeAutospacing="1" w:after="100" w:afterAutospacing="1" w:line="360" w:lineRule="auto"/>
        <w:jc w:val="both"/>
        <w:rPr>
          <w:rFonts w:ascii="Arial" w:eastAsia="Times New Roman" w:hAnsi="Arial" w:cs="Arial"/>
          <w:b/>
          <w:bCs/>
          <w:kern w:val="0"/>
          <w:sz w:val="24"/>
          <w:szCs w:val="24"/>
          <w:lang w:eastAsia="de-DE"/>
          <w14:ligatures w14:val="none"/>
        </w:rPr>
      </w:pPr>
      <w:r w:rsidRPr="00C33EBB">
        <w:rPr>
          <w:rFonts w:ascii="Arial" w:eastAsia="Times New Roman" w:hAnsi="Arial" w:cs="Arial"/>
          <w:b/>
          <w:bCs/>
          <w:kern w:val="0"/>
          <w:sz w:val="24"/>
          <w:szCs w:val="24"/>
          <w:lang w:eastAsia="de-DE"/>
          <w14:ligatures w14:val="none"/>
        </w:rPr>
        <w:t>Die Universität Holstebro</w:t>
      </w:r>
    </w:p>
    <w:p w14:paraId="2998F5A6" w14:textId="77777777"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r w:rsidRPr="00C33EBB">
        <w:rPr>
          <w:rFonts w:ascii="Arial" w:eastAsia="Times New Roman" w:hAnsi="Arial" w:cs="Arial"/>
          <w:bCs/>
          <w:kern w:val="0"/>
          <w:sz w:val="24"/>
          <w:szCs w:val="24"/>
          <w:lang w:eastAsia="de-DE"/>
          <w14:ligatures w14:val="none"/>
        </w:rPr>
        <w:t xml:space="preserve">Holstebro auf der Halbinsel Jütland im Westen Dänemarks ist ein weniger bekanntes Reiseziel, das etwa vier Stunden </w:t>
      </w:r>
      <w:bookmarkStart w:id="0" w:name="_GoBack"/>
      <w:bookmarkEnd w:id="0"/>
      <w:r w:rsidRPr="00C33EBB">
        <w:rPr>
          <w:rFonts w:ascii="Arial" w:eastAsia="Times New Roman" w:hAnsi="Arial" w:cs="Arial"/>
          <w:bCs/>
          <w:kern w:val="0"/>
          <w:sz w:val="24"/>
          <w:szCs w:val="24"/>
          <w:lang w:eastAsia="de-DE"/>
          <w14:ligatures w14:val="none"/>
        </w:rPr>
        <w:t>von Kopenhagen oder zwei Stunden von Aarhus entfernt liegt. Das VIA University College ist eine der größten Hochschulen Dänemarks und ein zentraler Bestandteil der Bildungslandschaft. Mit Hauptsitz in Aarhus und mehreren Standorten, unter anderem in Holstebro, bietet VIA praxisorientierte Studiengänge an, die auf die Anforderungen des Arbeitsmarktes zugeschnitten sind. Etwa 20.000 Studierende werden von 2.000 Mitarbeitern betreut. Der Campus in Holstebro ist besonders für seine Studiengänge in den Bereichen Gesundheit, Pädagogik, Soziales und Bauwesen bekannt. Die interdisziplinäre Ausrichtung und die Zusammenarbeit mit Partnern machen VIA zu einem attraktiven Studienort.</w:t>
      </w:r>
    </w:p>
    <w:p w14:paraId="6C1497ED" w14:textId="77777777"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p>
    <w:p w14:paraId="6D1548E5" w14:textId="77777777" w:rsidR="00C33EBB" w:rsidRPr="00C33EBB" w:rsidRDefault="00C33EBB" w:rsidP="00C33EBB">
      <w:pPr>
        <w:spacing w:before="100" w:beforeAutospacing="1" w:after="100" w:afterAutospacing="1" w:line="360" w:lineRule="auto"/>
        <w:jc w:val="both"/>
        <w:rPr>
          <w:rFonts w:ascii="Arial" w:eastAsia="Times New Roman" w:hAnsi="Arial" w:cs="Arial"/>
          <w:b/>
          <w:bCs/>
          <w:kern w:val="0"/>
          <w:sz w:val="24"/>
          <w:szCs w:val="24"/>
          <w:lang w:eastAsia="de-DE"/>
          <w14:ligatures w14:val="none"/>
        </w:rPr>
      </w:pPr>
      <w:r w:rsidRPr="00C33EBB">
        <w:rPr>
          <w:rFonts w:ascii="Arial" w:eastAsia="Times New Roman" w:hAnsi="Arial" w:cs="Arial"/>
          <w:b/>
          <w:bCs/>
          <w:kern w:val="0"/>
          <w:sz w:val="24"/>
          <w:szCs w:val="24"/>
          <w:lang w:eastAsia="de-DE"/>
          <w14:ligatures w14:val="none"/>
        </w:rPr>
        <w:t xml:space="preserve">Die </w:t>
      </w:r>
      <w:proofErr w:type="spellStart"/>
      <w:r w:rsidRPr="00C33EBB">
        <w:rPr>
          <w:rFonts w:ascii="Arial" w:eastAsia="Times New Roman" w:hAnsi="Arial" w:cs="Arial"/>
          <w:b/>
          <w:bCs/>
          <w:kern w:val="0"/>
          <w:sz w:val="24"/>
          <w:szCs w:val="24"/>
          <w:lang w:eastAsia="de-DE"/>
          <w14:ligatures w14:val="none"/>
        </w:rPr>
        <w:t>Staff</w:t>
      </w:r>
      <w:proofErr w:type="spellEnd"/>
      <w:r w:rsidRPr="00C33EBB">
        <w:rPr>
          <w:rFonts w:ascii="Arial" w:eastAsia="Times New Roman" w:hAnsi="Arial" w:cs="Arial"/>
          <w:b/>
          <w:bCs/>
          <w:kern w:val="0"/>
          <w:sz w:val="24"/>
          <w:szCs w:val="24"/>
          <w:lang w:eastAsia="de-DE"/>
          <w14:ligatures w14:val="none"/>
        </w:rPr>
        <w:t xml:space="preserve"> Week</w:t>
      </w:r>
    </w:p>
    <w:p w14:paraId="649A6550" w14:textId="77777777"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r w:rsidRPr="00C33EBB">
        <w:rPr>
          <w:rFonts w:ascii="Arial" w:eastAsia="Times New Roman" w:hAnsi="Arial" w:cs="Arial"/>
          <w:bCs/>
          <w:kern w:val="0"/>
          <w:sz w:val="24"/>
          <w:szCs w:val="24"/>
          <w:lang w:eastAsia="de-DE"/>
          <w14:ligatures w14:val="none"/>
        </w:rPr>
        <w:t xml:space="preserve">Die </w:t>
      </w:r>
      <w:proofErr w:type="spellStart"/>
      <w:r w:rsidRPr="00C33EBB">
        <w:rPr>
          <w:rFonts w:ascii="Arial" w:eastAsia="Times New Roman" w:hAnsi="Arial" w:cs="Arial"/>
          <w:bCs/>
          <w:kern w:val="0"/>
          <w:sz w:val="24"/>
          <w:szCs w:val="24"/>
          <w:lang w:eastAsia="de-DE"/>
          <w14:ligatures w14:val="none"/>
        </w:rPr>
        <w:t>Staff</w:t>
      </w:r>
      <w:proofErr w:type="spellEnd"/>
      <w:r w:rsidRPr="00C33EBB">
        <w:rPr>
          <w:rFonts w:ascii="Arial" w:eastAsia="Times New Roman" w:hAnsi="Arial" w:cs="Arial"/>
          <w:bCs/>
          <w:kern w:val="0"/>
          <w:sz w:val="24"/>
          <w:szCs w:val="24"/>
          <w:lang w:eastAsia="de-DE"/>
          <w14:ligatures w14:val="none"/>
        </w:rPr>
        <w:t xml:space="preserve"> Week am VIA University College in Holstebro war eine inspirierende Erfahrung, die sowohl akademische als auch kulturelle Einblicke bot. Gemeinsam mit Teilnehmenden aus 15 Ländern besuchte ich Vorlesungen, Workshops und Bildungseinrichtungen.</w:t>
      </w:r>
    </w:p>
    <w:p w14:paraId="122D8C1A" w14:textId="77777777"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r w:rsidRPr="00C33EBB">
        <w:rPr>
          <w:rFonts w:ascii="Arial" w:eastAsia="Times New Roman" w:hAnsi="Arial" w:cs="Arial"/>
          <w:bCs/>
          <w:kern w:val="0"/>
          <w:sz w:val="24"/>
          <w:szCs w:val="24"/>
          <w:lang w:eastAsia="de-DE"/>
          <w14:ligatures w14:val="none"/>
        </w:rPr>
        <w:t xml:space="preserve">Der erste Tag begann mit einer Einführung in das dänische Bildungssystem und die Nachhaltigkeitsstrategie des VIA University College. Besonders beeindruckend war der Ausflug an die dänische Westküste, der Besuch des Leuchtturms </w:t>
      </w:r>
      <w:proofErr w:type="spellStart"/>
      <w:r w:rsidRPr="00C33EBB">
        <w:rPr>
          <w:rFonts w:ascii="Arial" w:eastAsia="Times New Roman" w:hAnsi="Arial" w:cs="Arial"/>
          <w:bCs/>
          <w:kern w:val="0"/>
          <w:sz w:val="24"/>
          <w:szCs w:val="24"/>
          <w:lang w:eastAsia="de-DE"/>
          <w14:ligatures w14:val="none"/>
        </w:rPr>
        <w:t>Bovbjerg</w:t>
      </w:r>
      <w:proofErr w:type="spellEnd"/>
      <w:r w:rsidRPr="00C33EBB">
        <w:rPr>
          <w:rFonts w:ascii="Arial" w:eastAsia="Times New Roman" w:hAnsi="Arial" w:cs="Arial"/>
          <w:bCs/>
          <w:kern w:val="0"/>
          <w:sz w:val="24"/>
          <w:szCs w:val="24"/>
          <w:lang w:eastAsia="de-DE"/>
          <w14:ligatures w14:val="none"/>
        </w:rPr>
        <w:t xml:space="preserve"> und des </w:t>
      </w:r>
      <w:proofErr w:type="spellStart"/>
      <w:r w:rsidRPr="00C33EBB">
        <w:rPr>
          <w:rFonts w:ascii="Arial" w:eastAsia="Times New Roman" w:hAnsi="Arial" w:cs="Arial"/>
          <w:bCs/>
          <w:kern w:val="0"/>
          <w:sz w:val="24"/>
          <w:szCs w:val="24"/>
          <w:lang w:eastAsia="de-DE"/>
          <w14:ligatures w14:val="none"/>
        </w:rPr>
        <w:t>Klimatoriums</w:t>
      </w:r>
      <w:proofErr w:type="spellEnd"/>
      <w:r w:rsidRPr="00C33EBB">
        <w:rPr>
          <w:rFonts w:ascii="Arial" w:eastAsia="Times New Roman" w:hAnsi="Arial" w:cs="Arial"/>
          <w:bCs/>
          <w:kern w:val="0"/>
          <w:sz w:val="24"/>
          <w:szCs w:val="24"/>
          <w:lang w:eastAsia="de-DE"/>
          <w14:ligatures w14:val="none"/>
        </w:rPr>
        <w:t xml:space="preserve"> in </w:t>
      </w:r>
      <w:proofErr w:type="spellStart"/>
      <w:r w:rsidRPr="00C33EBB">
        <w:rPr>
          <w:rFonts w:ascii="Arial" w:eastAsia="Times New Roman" w:hAnsi="Arial" w:cs="Arial"/>
          <w:bCs/>
          <w:kern w:val="0"/>
          <w:sz w:val="24"/>
          <w:szCs w:val="24"/>
          <w:lang w:eastAsia="de-DE"/>
          <w14:ligatures w14:val="none"/>
        </w:rPr>
        <w:t>Lemvig</w:t>
      </w:r>
      <w:proofErr w:type="spellEnd"/>
      <w:r w:rsidRPr="00C33EBB">
        <w:rPr>
          <w:rFonts w:ascii="Arial" w:eastAsia="Times New Roman" w:hAnsi="Arial" w:cs="Arial"/>
          <w:bCs/>
          <w:kern w:val="0"/>
          <w:sz w:val="24"/>
          <w:szCs w:val="24"/>
          <w:lang w:eastAsia="de-DE"/>
          <w14:ligatures w14:val="none"/>
        </w:rPr>
        <w:t>.</w:t>
      </w:r>
    </w:p>
    <w:p w14:paraId="78647358" w14:textId="77777777"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r w:rsidRPr="00C33EBB">
        <w:rPr>
          <w:rFonts w:ascii="Arial" w:eastAsia="Times New Roman" w:hAnsi="Arial" w:cs="Arial"/>
          <w:bCs/>
          <w:kern w:val="0"/>
          <w:sz w:val="24"/>
          <w:szCs w:val="24"/>
          <w:lang w:eastAsia="de-DE"/>
          <w14:ligatures w14:val="none"/>
        </w:rPr>
        <w:t xml:space="preserve">Am zweiten Tag stand die Teilnahme an Lehrveranstaltungen im Vordergrund. In Workshops mit dänischen Studierenden behandelten wir Themen wie Bildungsgerechtigkeit und innovative Sozialarbeit. Am Nachmittag besuchten wir </w:t>
      </w:r>
      <w:r w:rsidRPr="00C33EBB">
        <w:rPr>
          <w:rFonts w:ascii="Arial" w:eastAsia="Times New Roman" w:hAnsi="Arial" w:cs="Arial"/>
          <w:bCs/>
          <w:kern w:val="0"/>
          <w:sz w:val="24"/>
          <w:szCs w:val="24"/>
          <w:lang w:eastAsia="de-DE"/>
          <w14:ligatures w14:val="none"/>
        </w:rPr>
        <w:lastRenderedPageBreak/>
        <w:t>einen Waldkindergarten und eine Ganztagsschule, die uns spannende Einblicke in alternative Bildungskonzepte ermöglichten.</w:t>
      </w:r>
    </w:p>
    <w:p w14:paraId="4B6123AC" w14:textId="5353E68A" w:rsidR="00C33EBB" w:rsidRPr="00C33EBB" w:rsidRDefault="00C33EBB" w:rsidP="00C33EBB">
      <w:pPr>
        <w:spacing w:before="100" w:beforeAutospacing="1" w:after="100" w:afterAutospacing="1" w:line="360" w:lineRule="auto"/>
        <w:jc w:val="both"/>
        <w:rPr>
          <w:rFonts w:ascii="Arial" w:eastAsia="Times New Roman" w:hAnsi="Arial" w:cs="Arial"/>
          <w:bCs/>
          <w:kern w:val="0"/>
          <w:sz w:val="24"/>
          <w:szCs w:val="24"/>
          <w:lang w:eastAsia="de-DE"/>
          <w14:ligatures w14:val="none"/>
        </w:rPr>
      </w:pPr>
      <w:r w:rsidRPr="00C33EBB">
        <w:rPr>
          <w:rFonts w:ascii="Arial" w:eastAsia="Times New Roman" w:hAnsi="Arial" w:cs="Arial"/>
          <w:bCs/>
          <w:kern w:val="0"/>
          <w:sz w:val="24"/>
          <w:szCs w:val="24"/>
          <w:lang w:eastAsia="de-DE"/>
          <w14:ligatures w14:val="none"/>
        </w:rPr>
        <w:t>Der dritte Tag war dem Austausch gewidmet. Wir arbeiteten an interkulturellen Ansätzen und stellten unsere Einrichtungen vor. Eine Stadtführung und ein gemeinsames Abendessen rundeten die Woche ab.</w:t>
      </w:r>
    </w:p>
    <w:p w14:paraId="54C02FD2" w14:textId="77777777" w:rsidR="00C33EBB" w:rsidRDefault="00C33EBB" w:rsidP="00C33EBB">
      <w:pPr>
        <w:spacing w:before="100" w:beforeAutospacing="1" w:after="100" w:afterAutospacing="1" w:line="360" w:lineRule="auto"/>
        <w:jc w:val="both"/>
        <w:rPr>
          <w:rFonts w:ascii="Arial" w:eastAsia="Times New Roman" w:hAnsi="Arial" w:cs="Arial"/>
          <w:b/>
          <w:bCs/>
          <w:kern w:val="0"/>
          <w:sz w:val="24"/>
          <w:szCs w:val="24"/>
          <w:lang w:eastAsia="de-DE"/>
          <w14:ligatures w14:val="none"/>
        </w:rPr>
      </w:pPr>
    </w:p>
    <w:p w14:paraId="422F2C49" w14:textId="77777777" w:rsidR="00C33EBB" w:rsidRPr="00C33EBB" w:rsidRDefault="00C33EBB" w:rsidP="00C33EBB">
      <w:pPr>
        <w:spacing w:before="100" w:beforeAutospacing="1" w:after="100" w:afterAutospacing="1" w:line="360" w:lineRule="auto"/>
        <w:jc w:val="both"/>
        <w:rPr>
          <w:rFonts w:ascii="Arial" w:eastAsia="Times New Roman" w:hAnsi="Arial" w:cs="Arial"/>
          <w:b/>
          <w:kern w:val="0"/>
          <w:sz w:val="24"/>
          <w:szCs w:val="24"/>
          <w:lang w:eastAsia="de-DE"/>
          <w14:ligatures w14:val="none"/>
        </w:rPr>
      </w:pPr>
      <w:r w:rsidRPr="00C33EBB">
        <w:rPr>
          <w:rFonts w:ascii="Arial" w:eastAsia="Times New Roman" w:hAnsi="Arial" w:cs="Arial"/>
          <w:b/>
          <w:kern w:val="0"/>
          <w:sz w:val="24"/>
          <w:szCs w:val="24"/>
          <w:lang w:eastAsia="de-DE"/>
          <w14:ligatures w14:val="none"/>
        </w:rPr>
        <w:t>Das dänische Schulsystem</w:t>
      </w:r>
    </w:p>
    <w:p w14:paraId="26C2BABF" w14:textId="77777777" w:rsidR="00C33EBB" w:rsidRPr="00C33EBB" w:rsidRDefault="00C33EBB" w:rsidP="00C33EBB">
      <w:pPr>
        <w:spacing w:before="100" w:beforeAutospacing="1" w:after="100" w:afterAutospacing="1" w:line="360" w:lineRule="auto"/>
        <w:jc w:val="both"/>
        <w:rPr>
          <w:rFonts w:ascii="Arial" w:eastAsia="Times New Roman" w:hAnsi="Arial" w:cs="Arial"/>
          <w:kern w:val="0"/>
          <w:sz w:val="24"/>
          <w:szCs w:val="24"/>
          <w:lang w:eastAsia="de-DE"/>
          <w14:ligatures w14:val="none"/>
        </w:rPr>
      </w:pPr>
      <w:r w:rsidRPr="00C33EBB">
        <w:rPr>
          <w:rFonts w:ascii="Arial" w:eastAsia="Times New Roman" w:hAnsi="Arial" w:cs="Arial"/>
          <w:kern w:val="0"/>
          <w:sz w:val="24"/>
          <w:szCs w:val="24"/>
          <w:lang w:eastAsia="de-DE"/>
          <w14:ligatures w14:val="none"/>
        </w:rPr>
        <w:t>Das dänische Schulsystem gilt als eines der fortschrittlichsten der Welt. Wie in den anderen skandinavischen Ländern sind Konzepte wie das gegliederte Schulsystem oder das Sitzenbleiben kaum bekannt. Stattdessen steht die gemeinsame Schule bis zum Ende der neunjährigen Schulpflicht im Vordergrund. Noten gibt es erst ab dem 13. Lebensjahr, so dass ein Lernen ohne Leistungsdruck im Vordergrund steht.</w:t>
      </w:r>
    </w:p>
    <w:p w14:paraId="1782FD24" w14:textId="77777777" w:rsidR="00C33EBB" w:rsidRPr="00C33EBB" w:rsidRDefault="00C33EBB" w:rsidP="00C33EBB">
      <w:pPr>
        <w:spacing w:before="100" w:beforeAutospacing="1" w:after="100" w:afterAutospacing="1" w:line="360" w:lineRule="auto"/>
        <w:jc w:val="both"/>
        <w:rPr>
          <w:rFonts w:ascii="Arial" w:eastAsia="Times New Roman" w:hAnsi="Arial" w:cs="Arial"/>
          <w:kern w:val="0"/>
          <w:sz w:val="24"/>
          <w:szCs w:val="24"/>
          <w:lang w:eastAsia="de-DE"/>
          <w14:ligatures w14:val="none"/>
        </w:rPr>
      </w:pPr>
      <w:r w:rsidRPr="00C33EBB">
        <w:rPr>
          <w:rFonts w:ascii="Arial" w:eastAsia="Times New Roman" w:hAnsi="Arial" w:cs="Arial"/>
          <w:kern w:val="0"/>
          <w:sz w:val="24"/>
          <w:szCs w:val="24"/>
          <w:lang w:eastAsia="de-DE"/>
          <w14:ligatures w14:val="none"/>
        </w:rPr>
        <w:t>Ein zentrales Ziel ist es, junge Menschen zu verantwortungsbewussten Mitgliedern der Gesellschaft zu erziehen. Demokratische Erziehung, soziale Kompetenz, kreatives Denken und kritische Reflexion sind neben der fachlichen Ausbildung wichtige Elemente.</w:t>
      </w:r>
    </w:p>
    <w:p w14:paraId="17361A0F" w14:textId="77777777" w:rsidR="00C33EBB" w:rsidRPr="00C33EBB" w:rsidRDefault="00C33EBB" w:rsidP="00C33EBB">
      <w:pPr>
        <w:spacing w:before="100" w:beforeAutospacing="1" w:after="100" w:afterAutospacing="1" w:line="360" w:lineRule="auto"/>
        <w:jc w:val="both"/>
        <w:rPr>
          <w:rFonts w:ascii="Arial" w:eastAsia="Times New Roman" w:hAnsi="Arial" w:cs="Arial"/>
          <w:kern w:val="0"/>
          <w:sz w:val="24"/>
          <w:szCs w:val="24"/>
          <w:lang w:eastAsia="de-DE"/>
          <w14:ligatures w14:val="none"/>
        </w:rPr>
      </w:pPr>
      <w:r w:rsidRPr="00C33EBB">
        <w:rPr>
          <w:rFonts w:ascii="Arial" w:eastAsia="Times New Roman" w:hAnsi="Arial" w:cs="Arial"/>
          <w:kern w:val="0"/>
          <w:sz w:val="24"/>
          <w:szCs w:val="24"/>
          <w:lang w:eastAsia="de-DE"/>
          <w14:ligatures w14:val="none"/>
        </w:rPr>
        <w:t>Beeindruckend ist auch die Einstellung zur Weiterbildung: Studierende profitieren von einem gebührenfreien Hochschulzugang und einem großzügigen staatlichen Stipendium (SU) von rund 1.000 Euro monatlich. Dies spiegelt den gesellschaftlichen Stellenwert von Bildung wider und zeigt, wie sehr Bildung in Dänemark als Investition in die Zukunft verstanden wird.</w:t>
      </w:r>
    </w:p>
    <w:p w14:paraId="11926BF9" w14:textId="77777777" w:rsidR="00C33EBB" w:rsidRPr="00C33EBB" w:rsidRDefault="00C33EBB" w:rsidP="00C33EBB">
      <w:pPr>
        <w:spacing w:before="100" w:beforeAutospacing="1" w:after="100" w:afterAutospacing="1" w:line="360" w:lineRule="auto"/>
        <w:jc w:val="both"/>
        <w:rPr>
          <w:rFonts w:ascii="Arial" w:eastAsia="Times New Roman" w:hAnsi="Arial" w:cs="Arial"/>
          <w:kern w:val="0"/>
          <w:sz w:val="24"/>
          <w:szCs w:val="24"/>
          <w:lang w:eastAsia="de-DE"/>
          <w14:ligatures w14:val="none"/>
        </w:rPr>
      </w:pPr>
    </w:p>
    <w:p w14:paraId="3944DD9D" w14:textId="77777777" w:rsidR="00C33EBB" w:rsidRPr="00C33EBB" w:rsidRDefault="00C33EBB" w:rsidP="00C33EBB">
      <w:pPr>
        <w:spacing w:before="100" w:beforeAutospacing="1" w:after="100" w:afterAutospacing="1" w:line="360" w:lineRule="auto"/>
        <w:jc w:val="both"/>
        <w:rPr>
          <w:rFonts w:ascii="Arial" w:eastAsia="Times New Roman" w:hAnsi="Arial" w:cs="Arial"/>
          <w:b/>
          <w:kern w:val="0"/>
          <w:sz w:val="24"/>
          <w:szCs w:val="24"/>
          <w:lang w:eastAsia="de-DE"/>
          <w14:ligatures w14:val="none"/>
        </w:rPr>
      </w:pPr>
      <w:r w:rsidRPr="00C33EBB">
        <w:rPr>
          <w:rFonts w:ascii="Arial" w:eastAsia="Times New Roman" w:hAnsi="Arial" w:cs="Arial"/>
          <w:b/>
          <w:kern w:val="0"/>
          <w:sz w:val="24"/>
          <w:szCs w:val="24"/>
          <w:lang w:eastAsia="de-DE"/>
          <w14:ligatures w14:val="none"/>
        </w:rPr>
        <w:t>Fazit</w:t>
      </w:r>
    </w:p>
    <w:p w14:paraId="28AFD90A" w14:textId="21F6A5AE" w:rsidR="00754401" w:rsidRPr="00C33EBB" w:rsidRDefault="00C33EBB" w:rsidP="00C33EBB">
      <w:pPr>
        <w:spacing w:before="100" w:beforeAutospacing="1" w:after="100" w:afterAutospacing="1" w:line="360" w:lineRule="auto"/>
        <w:jc w:val="both"/>
        <w:rPr>
          <w:rFonts w:ascii="Arial" w:eastAsia="Times New Roman" w:hAnsi="Arial" w:cs="Arial"/>
          <w:kern w:val="0"/>
          <w:sz w:val="24"/>
          <w:szCs w:val="24"/>
          <w:lang w:eastAsia="de-DE"/>
          <w14:ligatures w14:val="none"/>
        </w:rPr>
      </w:pPr>
      <w:r w:rsidRPr="00C33EBB">
        <w:rPr>
          <w:rFonts w:ascii="Arial" w:eastAsia="Times New Roman" w:hAnsi="Arial" w:cs="Arial"/>
          <w:kern w:val="0"/>
          <w:sz w:val="24"/>
          <w:szCs w:val="24"/>
          <w:lang w:eastAsia="de-DE"/>
          <w14:ligatures w14:val="none"/>
        </w:rPr>
        <w:t>Ein Besuch in Holstebro und am VIA University College ist sehr zu empfehlen. Die charmante Stadt auf Jütland bietet nicht nur eine einladende Atmosphäre, sondern auch die Möglichkeit, wertvolle akademische und kulturelle Eindrücke zu sammeln. Ein Aufenthalt hier ist auf jeden Fall eine Reise wert!</w:t>
      </w:r>
    </w:p>
    <w:sectPr w:rsidR="00754401" w:rsidRPr="00C33E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DB32" w14:textId="77777777" w:rsidR="0017153B" w:rsidRDefault="0017153B" w:rsidP="008B657F">
      <w:pPr>
        <w:spacing w:after="0" w:line="240" w:lineRule="auto"/>
      </w:pPr>
      <w:r>
        <w:separator/>
      </w:r>
    </w:p>
  </w:endnote>
  <w:endnote w:type="continuationSeparator" w:id="0">
    <w:p w14:paraId="6EB95B54" w14:textId="77777777" w:rsidR="0017153B" w:rsidRDefault="0017153B" w:rsidP="008B6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4354" w14:textId="77777777" w:rsidR="0017153B" w:rsidRDefault="0017153B" w:rsidP="008B657F">
      <w:pPr>
        <w:spacing w:after="0" w:line="240" w:lineRule="auto"/>
      </w:pPr>
      <w:r>
        <w:separator/>
      </w:r>
    </w:p>
  </w:footnote>
  <w:footnote w:type="continuationSeparator" w:id="0">
    <w:p w14:paraId="499CE823" w14:textId="77777777" w:rsidR="0017153B" w:rsidRDefault="0017153B" w:rsidP="008B6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43"/>
    <w:rsid w:val="00006A75"/>
    <w:rsid w:val="000442ED"/>
    <w:rsid w:val="00047CEA"/>
    <w:rsid w:val="00057BB7"/>
    <w:rsid w:val="00073E38"/>
    <w:rsid w:val="000916C4"/>
    <w:rsid w:val="000D2C98"/>
    <w:rsid w:val="000F04B7"/>
    <w:rsid w:val="00111C5A"/>
    <w:rsid w:val="00123E98"/>
    <w:rsid w:val="0017013A"/>
    <w:rsid w:val="0017153B"/>
    <w:rsid w:val="001A4C2A"/>
    <w:rsid w:val="001A7830"/>
    <w:rsid w:val="001C18F8"/>
    <w:rsid w:val="001D197C"/>
    <w:rsid w:val="001F6FFD"/>
    <w:rsid w:val="00231AAC"/>
    <w:rsid w:val="00272DE0"/>
    <w:rsid w:val="00280790"/>
    <w:rsid w:val="002A1E02"/>
    <w:rsid w:val="002A7BAA"/>
    <w:rsid w:val="002B2022"/>
    <w:rsid w:val="002C4C38"/>
    <w:rsid w:val="002C6248"/>
    <w:rsid w:val="00303BA7"/>
    <w:rsid w:val="003141F7"/>
    <w:rsid w:val="003357DD"/>
    <w:rsid w:val="00342454"/>
    <w:rsid w:val="003D18B5"/>
    <w:rsid w:val="003F693D"/>
    <w:rsid w:val="003F6F37"/>
    <w:rsid w:val="00427E54"/>
    <w:rsid w:val="00445E55"/>
    <w:rsid w:val="00474B5B"/>
    <w:rsid w:val="004766E1"/>
    <w:rsid w:val="004A1454"/>
    <w:rsid w:val="004A46FF"/>
    <w:rsid w:val="004C0558"/>
    <w:rsid w:val="004D53D0"/>
    <w:rsid w:val="00506A19"/>
    <w:rsid w:val="00537B16"/>
    <w:rsid w:val="005525B6"/>
    <w:rsid w:val="00562676"/>
    <w:rsid w:val="005D73E1"/>
    <w:rsid w:val="005F4AA0"/>
    <w:rsid w:val="00665CD7"/>
    <w:rsid w:val="00672BB1"/>
    <w:rsid w:val="00686A63"/>
    <w:rsid w:val="006A63A7"/>
    <w:rsid w:val="006F7857"/>
    <w:rsid w:val="0070191D"/>
    <w:rsid w:val="00705CD5"/>
    <w:rsid w:val="00716632"/>
    <w:rsid w:val="00743FB5"/>
    <w:rsid w:val="00754401"/>
    <w:rsid w:val="007602C4"/>
    <w:rsid w:val="007A3AAC"/>
    <w:rsid w:val="007C2322"/>
    <w:rsid w:val="0082188C"/>
    <w:rsid w:val="00835A60"/>
    <w:rsid w:val="00855148"/>
    <w:rsid w:val="0087447A"/>
    <w:rsid w:val="00876A4F"/>
    <w:rsid w:val="0088181D"/>
    <w:rsid w:val="00882EDA"/>
    <w:rsid w:val="00897238"/>
    <w:rsid w:val="008A4923"/>
    <w:rsid w:val="008B657F"/>
    <w:rsid w:val="00900D4B"/>
    <w:rsid w:val="00943A11"/>
    <w:rsid w:val="00957032"/>
    <w:rsid w:val="009746CE"/>
    <w:rsid w:val="00992821"/>
    <w:rsid w:val="009A3C43"/>
    <w:rsid w:val="00A074B8"/>
    <w:rsid w:val="00A25110"/>
    <w:rsid w:val="00A40602"/>
    <w:rsid w:val="00A5279D"/>
    <w:rsid w:val="00AD5A0A"/>
    <w:rsid w:val="00AF3593"/>
    <w:rsid w:val="00B13B89"/>
    <w:rsid w:val="00B43726"/>
    <w:rsid w:val="00B671D1"/>
    <w:rsid w:val="00B9349C"/>
    <w:rsid w:val="00BE77E3"/>
    <w:rsid w:val="00BF3F9B"/>
    <w:rsid w:val="00BF7DDF"/>
    <w:rsid w:val="00C20909"/>
    <w:rsid w:val="00C25B62"/>
    <w:rsid w:val="00C33EBB"/>
    <w:rsid w:val="00C54007"/>
    <w:rsid w:val="00C70A08"/>
    <w:rsid w:val="00CD6F0A"/>
    <w:rsid w:val="00CF1F2A"/>
    <w:rsid w:val="00D015DF"/>
    <w:rsid w:val="00D04874"/>
    <w:rsid w:val="00D35689"/>
    <w:rsid w:val="00D36709"/>
    <w:rsid w:val="00DA7101"/>
    <w:rsid w:val="00DB2F32"/>
    <w:rsid w:val="00DB6CBE"/>
    <w:rsid w:val="00DC0EF6"/>
    <w:rsid w:val="00DD7798"/>
    <w:rsid w:val="00DF2E69"/>
    <w:rsid w:val="00E06DEC"/>
    <w:rsid w:val="00E245F2"/>
    <w:rsid w:val="00E37DDB"/>
    <w:rsid w:val="00E6169F"/>
    <w:rsid w:val="00E8045F"/>
    <w:rsid w:val="00E84743"/>
    <w:rsid w:val="00E95C28"/>
    <w:rsid w:val="00EA00C1"/>
    <w:rsid w:val="00EB0782"/>
    <w:rsid w:val="00EC04EB"/>
    <w:rsid w:val="00EF13A3"/>
    <w:rsid w:val="00F03A42"/>
    <w:rsid w:val="00F04BCD"/>
    <w:rsid w:val="00F175C2"/>
    <w:rsid w:val="00F46B77"/>
    <w:rsid w:val="00F55F59"/>
    <w:rsid w:val="00F672A3"/>
    <w:rsid w:val="00F71B0D"/>
    <w:rsid w:val="00F76937"/>
    <w:rsid w:val="00F90D6A"/>
    <w:rsid w:val="00FA185D"/>
    <w:rsid w:val="00FC06A0"/>
    <w:rsid w:val="00FD4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D887"/>
  <w15:chartTrackingRefBased/>
  <w15:docId w15:val="{58E1ABDD-2121-4EF7-A8EA-7455D702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3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3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3C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3C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3C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3C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3C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3C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3C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3C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3C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3C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3C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3C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3C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3C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3C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3C43"/>
    <w:rPr>
      <w:rFonts w:eastAsiaTheme="majorEastAsia" w:cstheme="majorBidi"/>
      <w:color w:val="272727" w:themeColor="text1" w:themeTint="D8"/>
    </w:rPr>
  </w:style>
  <w:style w:type="paragraph" w:styleId="Titel">
    <w:name w:val="Title"/>
    <w:basedOn w:val="Standard"/>
    <w:next w:val="Standard"/>
    <w:link w:val="TitelZchn"/>
    <w:uiPriority w:val="10"/>
    <w:qFormat/>
    <w:rsid w:val="009A3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3C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3C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3C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3C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3C43"/>
    <w:rPr>
      <w:i/>
      <w:iCs/>
      <w:color w:val="404040" w:themeColor="text1" w:themeTint="BF"/>
    </w:rPr>
  </w:style>
  <w:style w:type="paragraph" w:styleId="Listenabsatz">
    <w:name w:val="List Paragraph"/>
    <w:basedOn w:val="Standard"/>
    <w:uiPriority w:val="34"/>
    <w:qFormat/>
    <w:rsid w:val="009A3C43"/>
    <w:pPr>
      <w:ind w:left="720"/>
      <w:contextualSpacing/>
    </w:pPr>
  </w:style>
  <w:style w:type="character" w:styleId="IntensiveHervorhebung">
    <w:name w:val="Intense Emphasis"/>
    <w:basedOn w:val="Absatz-Standardschriftart"/>
    <w:uiPriority w:val="21"/>
    <w:qFormat/>
    <w:rsid w:val="009A3C43"/>
    <w:rPr>
      <w:i/>
      <w:iCs/>
      <w:color w:val="0F4761" w:themeColor="accent1" w:themeShade="BF"/>
    </w:rPr>
  </w:style>
  <w:style w:type="paragraph" w:styleId="IntensivesZitat">
    <w:name w:val="Intense Quote"/>
    <w:basedOn w:val="Standard"/>
    <w:next w:val="Standard"/>
    <w:link w:val="IntensivesZitatZchn"/>
    <w:uiPriority w:val="30"/>
    <w:qFormat/>
    <w:rsid w:val="009A3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3C43"/>
    <w:rPr>
      <w:i/>
      <w:iCs/>
      <w:color w:val="0F4761" w:themeColor="accent1" w:themeShade="BF"/>
    </w:rPr>
  </w:style>
  <w:style w:type="character" w:styleId="IntensiverVerweis">
    <w:name w:val="Intense Reference"/>
    <w:basedOn w:val="Absatz-Standardschriftart"/>
    <w:uiPriority w:val="32"/>
    <w:qFormat/>
    <w:rsid w:val="009A3C43"/>
    <w:rPr>
      <w:b/>
      <w:bCs/>
      <w:smallCaps/>
      <w:color w:val="0F4761" w:themeColor="accent1" w:themeShade="BF"/>
      <w:spacing w:val="5"/>
    </w:rPr>
  </w:style>
  <w:style w:type="character" w:styleId="Hervorhebung">
    <w:name w:val="Emphasis"/>
    <w:basedOn w:val="Absatz-Standardschriftart"/>
    <w:uiPriority w:val="20"/>
    <w:qFormat/>
    <w:rsid w:val="008B657F"/>
    <w:rPr>
      <w:i/>
      <w:iCs/>
    </w:rPr>
  </w:style>
  <w:style w:type="paragraph" w:styleId="Kopfzeile">
    <w:name w:val="header"/>
    <w:basedOn w:val="Standard"/>
    <w:link w:val="KopfzeileZchn"/>
    <w:uiPriority w:val="99"/>
    <w:unhideWhenUsed/>
    <w:rsid w:val="008B657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B657F"/>
  </w:style>
  <w:style w:type="paragraph" w:styleId="Fuzeile">
    <w:name w:val="footer"/>
    <w:basedOn w:val="Standard"/>
    <w:link w:val="FuzeileZchn"/>
    <w:uiPriority w:val="99"/>
    <w:unhideWhenUsed/>
    <w:rsid w:val="008B657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B657F"/>
  </w:style>
  <w:style w:type="paragraph" w:styleId="StandardWeb">
    <w:name w:val="Normal (Web)"/>
    <w:basedOn w:val="Standard"/>
    <w:uiPriority w:val="99"/>
    <w:unhideWhenUsed/>
    <w:rsid w:val="00EB078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A1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2728">
      <w:bodyDiv w:val="1"/>
      <w:marLeft w:val="0"/>
      <w:marRight w:val="0"/>
      <w:marTop w:val="0"/>
      <w:marBottom w:val="0"/>
      <w:divBdr>
        <w:top w:val="none" w:sz="0" w:space="0" w:color="auto"/>
        <w:left w:val="none" w:sz="0" w:space="0" w:color="auto"/>
        <w:bottom w:val="none" w:sz="0" w:space="0" w:color="auto"/>
        <w:right w:val="none" w:sz="0" w:space="0" w:color="auto"/>
      </w:divBdr>
      <w:divsChild>
        <w:div w:id="201400679">
          <w:marLeft w:val="0"/>
          <w:marRight w:val="0"/>
          <w:marTop w:val="0"/>
          <w:marBottom w:val="0"/>
          <w:divBdr>
            <w:top w:val="none" w:sz="0" w:space="0" w:color="auto"/>
            <w:left w:val="none" w:sz="0" w:space="0" w:color="auto"/>
            <w:bottom w:val="none" w:sz="0" w:space="0" w:color="auto"/>
            <w:right w:val="none" w:sz="0" w:space="0" w:color="auto"/>
          </w:divBdr>
          <w:divsChild>
            <w:div w:id="1702242477">
              <w:marLeft w:val="0"/>
              <w:marRight w:val="0"/>
              <w:marTop w:val="0"/>
              <w:marBottom w:val="0"/>
              <w:divBdr>
                <w:top w:val="none" w:sz="0" w:space="0" w:color="auto"/>
                <w:left w:val="none" w:sz="0" w:space="0" w:color="auto"/>
                <w:bottom w:val="none" w:sz="0" w:space="0" w:color="auto"/>
                <w:right w:val="none" w:sz="0" w:space="0" w:color="auto"/>
              </w:divBdr>
              <w:divsChild>
                <w:div w:id="17933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2220">
      <w:bodyDiv w:val="1"/>
      <w:marLeft w:val="0"/>
      <w:marRight w:val="0"/>
      <w:marTop w:val="0"/>
      <w:marBottom w:val="0"/>
      <w:divBdr>
        <w:top w:val="none" w:sz="0" w:space="0" w:color="auto"/>
        <w:left w:val="none" w:sz="0" w:space="0" w:color="auto"/>
        <w:bottom w:val="none" w:sz="0" w:space="0" w:color="auto"/>
        <w:right w:val="none" w:sz="0" w:space="0" w:color="auto"/>
      </w:divBdr>
      <w:divsChild>
        <w:div w:id="246422343">
          <w:marLeft w:val="0"/>
          <w:marRight w:val="0"/>
          <w:marTop w:val="0"/>
          <w:marBottom w:val="0"/>
          <w:divBdr>
            <w:top w:val="none" w:sz="0" w:space="0" w:color="auto"/>
            <w:left w:val="none" w:sz="0" w:space="0" w:color="auto"/>
            <w:bottom w:val="none" w:sz="0" w:space="0" w:color="auto"/>
            <w:right w:val="none" w:sz="0" w:space="0" w:color="auto"/>
          </w:divBdr>
          <w:divsChild>
            <w:div w:id="2018269020">
              <w:marLeft w:val="0"/>
              <w:marRight w:val="0"/>
              <w:marTop w:val="0"/>
              <w:marBottom w:val="0"/>
              <w:divBdr>
                <w:top w:val="none" w:sz="0" w:space="0" w:color="auto"/>
                <w:left w:val="none" w:sz="0" w:space="0" w:color="auto"/>
                <w:bottom w:val="none" w:sz="0" w:space="0" w:color="auto"/>
                <w:right w:val="none" w:sz="0" w:space="0" w:color="auto"/>
              </w:divBdr>
              <w:divsChild>
                <w:div w:id="7863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2398">
      <w:bodyDiv w:val="1"/>
      <w:marLeft w:val="0"/>
      <w:marRight w:val="0"/>
      <w:marTop w:val="0"/>
      <w:marBottom w:val="0"/>
      <w:divBdr>
        <w:top w:val="none" w:sz="0" w:space="0" w:color="auto"/>
        <w:left w:val="none" w:sz="0" w:space="0" w:color="auto"/>
        <w:bottom w:val="none" w:sz="0" w:space="0" w:color="auto"/>
        <w:right w:val="none" w:sz="0" w:space="0" w:color="auto"/>
      </w:divBdr>
    </w:div>
    <w:div w:id="444085859">
      <w:bodyDiv w:val="1"/>
      <w:marLeft w:val="0"/>
      <w:marRight w:val="0"/>
      <w:marTop w:val="0"/>
      <w:marBottom w:val="0"/>
      <w:divBdr>
        <w:top w:val="none" w:sz="0" w:space="0" w:color="auto"/>
        <w:left w:val="none" w:sz="0" w:space="0" w:color="auto"/>
        <w:bottom w:val="none" w:sz="0" w:space="0" w:color="auto"/>
        <w:right w:val="none" w:sz="0" w:space="0" w:color="auto"/>
      </w:divBdr>
    </w:div>
    <w:div w:id="530073411">
      <w:bodyDiv w:val="1"/>
      <w:marLeft w:val="0"/>
      <w:marRight w:val="0"/>
      <w:marTop w:val="0"/>
      <w:marBottom w:val="0"/>
      <w:divBdr>
        <w:top w:val="none" w:sz="0" w:space="0" w:color="auto"/>
        <w:left w:val="none" w:sz="0" w:space="0" w:color="auto"/>
        <w:bottom w:val="none" w:sz="0" w:space="0" w:color="auto"/>
        <w:right w:val="none" w:sz="0" w:space="0" w:color="auto"/>
      </w:divBdr>
    </w:div>
    <w:div w:id="943851752">
      <w:bodyDiv w:val="1"/>
      <w:marLeft w:val="0"/>
      <w:marRight w:val="0"/>
      <w:marTop w:val="0"/>
      <w:marBottom w:val="0"/>
      <w:divBdr>
        <w:top w:val="none" w:sz="0" w:space="0" w:color="auto"/>
        <w:left w:val="none" w:sz="0" w:space="0" w:color="auto"/>
        <w:bottom w:val="none" w:sz="0" w:space="0" w:color="auto"/>
        <w:right w:val="none" w:sz="0" w:space="0" w:color="auto"/>
      </w:divBdr>
    </w:div>
    <w:div w:id="1346979878">
      <w:bodyDiv w:val="1"/>
      <w:marLeft w:val="0"/>
      <w:marRight w:val="0"/>
      <w:marTop w:val="0"/>
      <w:marBottom w:val="0"/>
      <w:divBdr>
        <w:top w:val="none" w:sz="0" w:space="0" w:color="auto"/>
        <w:left w:val="none" w:sz="0" w:space="0" w:color="auto"/>
        <w:bottom w:val="none" w:sz="0" w:space="0" w:color="auto"/>
        <w:right w:val="none" w:sz="0" w:space="0" w:color="auto"/>
      </w:divBdr>
      <w:divsChild>
        <w:div w:id="1071587933">
          <w:marLeft w:val="0"/>
          <w:marRight w:val="0"/>
          <w:marTop w:val="0"/>
          <w:marBottom w:val="0"/>
          <w:divBdr>
            <w:top w:val="none" w:sz="0" w:space="0" w:color="auto"/>
            <w:left w:val="none" w:sz="0" w:space="0" w:color="auto"/>
            <w:bottom w:val="none" w:sz="0" w:space="0" w:color="auto"/>
            <w:right w:val="none" w:sz="0" w:space="0" w:color="auto"/>
          </w:divBdr>
          <w:divsChild>
            <w:div w:id="669525029">
              <w:marLeft w:val="0"/>
              <w:marRight w:val="0"/>
              <w:marTop w:val="0"/>
              <w:marBottom w:val="0"/>
              <w:divBdr>
                <w:top w:val="none" w:sz="0" w:space="0" w:color="auto"/>
                <w:left w:val="none" w:sz="0" w:space="0" w:color="auto"/>
                <w:bottom w:val="none" w:sz="0" w:space="0" w:color="auto"/>
                <w:right w:val="none" w:sz="0" w:space="0" w:color="auto"/>
              </w:divBdr>
              <w:divsChild>
                <w:div w:id="689836311">
                  <w:marLeft w:val="0"/>
                  <w:marRight w:val="0"/>
                  <w:marTop w:val="0"/>
                  <w:marBottom w:val="0"/>
                  <w:divBdr>
                    <w:top w:val="none" w:sz="0" w:space="0" w:color="auto"/>
                    <w:left w:val="none" w:sz="0" w:space="0" w:color="auto"/>
                    <w:bottom w:val="none" w:sz="0" w:space="0" w:color="auto"/>
                    <w:right w:val="none" w:sz="0" w:space="0" w:color="auto"/>
                  </w:divBdr>
                  <w:divsChild>
                    <w:div w:id="8550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2582">
      <w:bodyDiv w:val="1"/>
      <w:marLeft w:val="0"/>
      <w:marRight w:val="0"/>
      <w:marTop w:val="0"/>
      <w:marBottom w:val="0"/>
      <w:divBdr>
        <w:top w:val="none" w:sz="0" w:space="0" w:color="auto"/>
        <w:left w:val="none" w:sz="0" w:space="0" w:color="auto"/>
        <w:bottom w:val="none" w:sz="0" w:space="0" w:color="auto"/>
        <w:right w:val="none" w:sz="0" w:space="0" w:color="auto"/>
      </w:divBdr>
      <w:divsChild>
        <w:div w:id="2056467302">
          <w:marLeft w:val="0"/>
          <w:marRight w:val="0"/>
          <w:marTop w:val="0"/>
          <w:marBottom w:val="0"/>
          <w:divBdr>
            <w:top w:val="none" w:sz="0" w:space="0" w:color="auto"/>
            <w:left w:val="none" w:sz="0" w:space="0" w:color="auto"/>
            <w:bottom w:val="none" w:sz="0" w:space="0" w:color="auto"/>
            <w:right w:val="none" w:sz="0" w:space="0" w:color="auto"/>
          </w:divBdr>
          <w:divsChild>
            <w:div w:id="406150340">
              <w:marLeft w:val="0"/>
              <w:marRight w:val="0"/>
              <w:marTop w:val="0"/>
              <w:marBottom w:val="0"/>
              <w:divBdr>
                <w:top w:val="none" w:sz="0" w:space="0" w:color="auto"/>
                <w:left w:val="none" w:sz="0" w:space="0" w:color="auto"/>
                <w:bottom w:val="none" w:sz="0" w:space="0" w:color="auto"/>
                <w:right w:val="none" w:sz="0" w:space="0" w:color="auto"/>
              </w:divBdr>
              <w:divsChild>
                <w:div w:id="12440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1590">
      <w:bodyDiv w:val="1"/>
      <w:marLeft w:val="0"/>
      <w:marRight w:val="0"/>
      <w:marTop w:val="0"/>
      <w:marBottom w:val="0"/>
      <w:divBdr>
        <w:top w:val="none" w:sz="0" w:space="0" w:color="auto"/>
        <w:left w:val="none" w:sz="0" w:space="0" w:color="auto"/>
        <w:bottom w:val="none" w:sz="0" w:space="0" w:color="auto"/>
        <w:right w:val="none" w:sz="0" w:space="0" w:color="auto"/>
      </w:divBdr>
    </w:div>
    <w:div w:id="1796943322">
      <w:bodyDiv w:val="1"/>
      <w:marLeft w:val="0"/>
      <w:marRight w:val="0"/>
      <w:marTop w:val="0"/>
      <w:marBottom w:val="0"/>
      <w:divBdr>
        <w:top w:val="none" w:sz="0" w:space="0" w:color="auto"/>
        <w:left w:val="none" w:sz="0" w:space="0" w:color="auto"/>
        <w:bottom w:val="none" w:sz="0" w:space="0" w:color="auto"/>
        <w:right w:val="none" w:sz="0" w:space="0" w:color="auto"/>
      </w:divBdr>
    </w:div>
    <w:div w:id="1834301073">
      <w:bodyDiv w:val="1"/>
      <w:marLeft w:val="0"/>
      <w:marRight w:val="0"/>
      <w:marTop w:val="0"/>
      <w:marBottom w:val="0"/>
      <w:divBdr>
        <w:top w:val="none" w:sz="0" w:space="0" w:color="auto"/>
        <w:left w:val="none" w:sz="0" w:space="0" w:color="auto"/>
        <w:bottom w:val="none" w:sz="0" w:space="0" w:color="auto"/>
        <w:right w:val="none" w:sz="0" w:space="0" w:color="auto"/>
      </w:divBdr>
      <w:divsChild>
        <w:div w:id="1000431736">
          <w:marLeft w:val="0"/>
          <w:marRight w:val="0"/>
          <w:marTop w:val="0"/>
          <w:marBottom w:val="0"/>
          <w:divBdr>
            <w:top w:val="none" w:sz="0" w:space="0" w:color="auto"/>
            <w:left w:val="none" w:sz="0" w:space="0" w:color="auto"/>
            <w:bottom w:val="none" w:sz="0" w:space="0" w:color="auto"/>
            <w:right w:val="none" w:sz="0" w:space="0" w:color="auto"/>
          </w:divBdr>
          <w:divsChild>
            <w:div w:id="26494732">
              <w:marLeft w:val="0"/>
              <w:marRight w:val="0"/>
              <w:marTop w:val="0"/>
              <w:marBottom w:val="0"/>
              <w:divBdr>
                <w:top w:val="none" w:sz="0" w:space="0" w:color="auto"/>
                <w:left w:val="none" w:sz="0" w:space="0" w:color="auto"/>
                <w:bottom w:val="none" w:sz="0" w:space="0" w:color="auto"/>
                <w:right w:val="none" w:sz="0" w:space="0" w:color="auto"/>
              </w:divBdr>
              <w:divsChild>
                <w:div w:id="4775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1CB13501DC464DB8FCA714A6220573" ma:contentTypeVersion="16" ma:contentTypeDescription="Ein neues Dokument erstellen." ma:contentTypeScope="" ma:versionID="29280c8104de3574b73e87ecba333563">
  <xsd:schema xmlns:xsd="http://www.w3.org/2001/XMLSchema" xmlns:xs="http://www.w3.org/2001/XMLSchema" xmlns:p="http://schemas.microsoft.com/office/2006/metadata/properties" xmlns:ns3="f0ebbcd0-f3f6-4e64-82ae-57255d186f92" xmlns:ns4="33db1107-f91e-496a-9ee4-0d30fff82b7e" targetNamespace="http://schemas.microsoft.com/office/2006/metadata/properties" ma:root="true" ma:fieldsID="24967b574929239aac8815b196aa9429" ns3:_="" ns4:_="">
    <xsd:import namespace="f0ebbcd0-f3f6-4e64-82ae-57255d186f92"/>
    <xsd:import namespace="33db1107-f91e-496a-9ee4-0d30fff82b7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bbcd0-f3f6-4e64-82ae-57255d186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1107-f91e-496a-9ee4-0d30fff82b7e"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ebbcd0-f3f6-4e64-82ae-57255d186f92" xsi:nil="true"/>
  </documentManagement>
</p:properties>
</file>

<file path=customXml/itemProps1.xml><?xml version="1.0" encoding="utf-8"?>
<ds:datastoreItem xmlns:ds="http://schemas.openxmlformats.org/officeDocument/2006/customXml" ds:itemID="{1E8D3AE7-5B58-455A-B7CA-3D24C03C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bbcd0-f3f6-4e64-82ae-57255d186f92"/>
    <ds:schemaRef ds:uri="33db1107-f91e-496a-9ee4-0d30fff82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0CAF0-8A5E-44DD-9A76-9A1DA387CF1A}">
  <ds:schemaRefs>
    <ds:schemaRef ds:uri="http://schemas.microsoft.com/sharepoint/v3/contenttype/forms"/>
  </ds:schemaRefs>
</ds:datastoreItem>
</file>

<file path=customXml/itemProps3.xml><?xml version="1.0" encoding="utf-8"?>
<ds:datastoreItem xmlns:ds="http://schemas.openxmlformats.org/officeDocument/2006/customXml" ds:itemID="{0155BFCF-D601-44E7-82E6-E6BA8A09C056}">
  <ds:schemaRefs>
    <ds:schemaRef ds:uri="http://purl.org/dc/elements/1.1/"/>
    <ds:schemaRef ds:uri="33db1107-f91e-496a-9ee4-0d30fff82b7e"/>
    <ds:schemaRef ds:uri="http://purl.org/dc/dcmitype/"/>
    <ds:schemaRef ds:uri="http://schemas.microsoft.com/office/2006/metadata/properties"/>
    <ds:schemaRef ds:uri="f0ebbcd0-f3f6-4e64-82ae-57255d186f92"/>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Lengauer, Alexander</dc:creator>
  <cp:keywords/>
  <dc:description/>
  <cp:lastModifiedBy>LENGAUER, Alexander</cp:lastModifiedBy>
  <cp:revision>4</cp:revision>
  <dcterms:created xsi:type="dcterms:W3CDTF">2024-11-28T09:23:00Z</dcterms:created>
  <dcterms:modified xsi:type="dcterms:W3CDTF">2024-11-28T09:46:00Z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0x010100631CB13501DC464DB8FCA714A6220573</vt:lpwstr>
  </property>
</Properties>
</file>