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280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6507"/>
        <w:gridCol w:w="722"/>
        <w:gridCol w:w="4491"/>
      </w:tblGrid>
      <w:tr w:rsidR="007E3DE8" w:rsidRPr="007E3DE8" w14:paraId="675F4D62" w14:textId="77777777" w:rsidTr="00CE65F3">
        <w:trPr>
          <w:trHeight w:val="585"/>
        </w:trPr>
        <w:tc>
          <w:tcPr>
            <w:tcW w:w="142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42C053E5" w14:textId="77777777" w:rsidR="007E3DE8" w:rsidRPr="00A768B3" w:rsidRDefault="007E3DE8" w:rsidP="007E3DE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8"/>
                <w:szCs w:val="28"/>
                <w:lang w:val="en-US" w:eastAsia="de-AT"/>
              </w:rPr>
            </w:pPr>
            <w:r w:rsidRPr="00A768B3">
              <w:rPr>
                <w:rFonts w:ascii="Calibri" w:hAnsi="Calibri"/>
                <w:b/>
                <w:bCs/>
                <w:color w:val="000000" w:themeColor="text1"/>
                <w:sz w:val="28"/>
                <w:szCs w:val="28"/>
                <w:lang w:val="en-US" w:eastAsia="de-AT"/>
              </w:rPr>
              <w:t>Lesson Planning/Record Sheet</w:t>
            </w:r>
          </w:p>
        </w:tc>
      </w:tr>
      <w:tr w:rsidR="007E3DE8" w:rsidRPr="007E3DE8" w14:paraId="033CA930" w14:textId="77777777" w:rsidTr="00CE65F3">
        <w:trPr>
          <w:trHeight w:val="600"/>
        </w:trPr>
        <w:tc>
          <w:tcPr>
            <w:tcW w:w="90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9699" w14:textId="31ED2DCF" w:rsidR="007E3DE8" w:rsidRPr="00A768B3" w:rsidRDefault="007E3DE8" w:rsidP="007E3DE8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  <w:r w:rsidRPr="00A768B3"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  <w:t xml:space="preserve">Name: </w:t>
            </w:r>
          </w:p>
        </w:tc>
        <w:tc>
          <w:tcPr>
            <w:tcW w:w="52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2637F0" w14:textId="73033F74" w:rsidR="007E3DE8" w:rsidRPr="00A768B3" w:rsidRDefault="007E3DE8" w:rsidP="007E3DE8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  <w:r w:rsidRPr="00A768B3"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  <w:t>Date:</w:t>
            </w:r>
            <w:r w:rsidRPr="00A768B3">
              <w:rPr>
                <w:rFonts w:ascii="Calibri" w:hAnsi="Calibri"/>
                <w:color w:val="000000" w:themeColor="text1"/>
                <w:lang w:val="en-US" w:eastAsia="de-AT"/>
              </w:rPr>
              <w:t xml:space="preserve"> </w:t>
            </w:r>
          </w:p>
        </w:tc>
      </w:tr>
      <w:tr w:rsidR="00CE65F3" w:rsidRPr="007E3DE8" w14:paraId="60B8F720" w14:textId="77777777" w:rsidTr="00CE65F3">
        <w:trPr>
          <w:trHeight w:val="60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565A" w14:textId="07C907BE" w:rsidR="00CE65F3" w:rsidRPr="00A768B3" w:rsidRDefault="00B61013" w:rsidP="007E3DE8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  <w:r w:rsidRPr="00A768B3"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  <w:t xml:space="preserve">Topic: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849237" w14:textId="77777777" w:rsidR="00CE65F3" w:rsidRPr="00A768B3" w:rsidRDefault="00CE65F3" w:rsidP="007E3DE8">
            <w:pPr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</w:pPr>
            <w:r w:rsidRPr="00A768B3"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  <w:t xml:space="preserve">Level: </w:t>
            </w:r>
          </w:p>
        </w:tc>
        <w:sdt>
          <w:sdtPr>
            <w:rPr>
              <w:rFonts w:ascii="Calibri" w:hAnsi="Calibri"/>
              <w:color w:val="000000" w:themeColor="text1"/>
              <w:lang w:val="en-US" w:eastAsia="de-AT"/>
            </w:rPr>
            <w:alias w:val="Select..."/>
            <w:tag w:val="Select..."/>
            <w:id w:val="1479111373"/>
            <w:placeholder>
              <w:docPart w:val="DefaultPlaceholder_-1854013439"/>
            </w:placeholder>
            <w:showingPlcHdr/>
            <w:dropDownList>
              <w:listItem w:value="Select..."/>
              <w:listItem w:displayText="GL I (Year 1)" w:value="GL I (Year 1)"/>
              <w:listItem w:displayText="GL I (Year 2)" w:value="GL I (Year 2)"/>
              <w:listItem w:displayText="GL II (Year 3)" w:value="GL II (Year 3)"/>
              <w:listItem w:displayText="GL II (Year 4)" w:value="GL II (Year 4)"/>
            </w:dropDownList>
          </w:sdtPr>
          <w:sdtEndPr/>
          <w:sdtContent>
            <w:tc>
              <w:tcPr>
                <w:tcW w:w="4491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14:paraId="65EA1874" w14:textId="2A6BE1FA" w:rsidR="00CE65F3" w:rsidRPr="00A768B3" w:rsidRDefault="00AC2791" w:rsidP="007E3DE8">
                <w:pPr>
                  <w:rPr>
                    <w:rFonts w:ascii="Calibri" w:hAnsi="Calibri"/>
                    <w:color w:val="000000" w:themeColor="text1"/>
                    <w:lang w:eastAsia="de-AT"/>
                  </w:rPr>
                </w:pPr>
                <w:r w:rsidRPr="000125E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CE65F3" w:rsidRPr="00EA3FB6" w14:paraId="59FECB5B" w14:textId="77777777" w:rsidTr="00CE65F3">
        <w:trPr>
          <w:trHeight w:val="600"/>
        </w:trPr>
        <w:tc>
          <w:tcPr>
            <w:tcW w:w="142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D706D" w14:textId="463AC848" w:rsidR="00CE65F3" w:rsidRPr="00A768B3" w:rsidRDefault="00CE65F3" w:rsidP="007E3DE8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  <w:r w:rsidRPr="00A768B3"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  <w:t>Length of lesson:</w:t>
            </w:r>
            <w:r w:rsidRPr="00A768B3">
              <w:rPr>
                <w:rFonts w:ascii="Calibri" w:hAnsi="Calibri"/>
                <w:color w:val="000000" w:themeColor="text1"/>
                <w:lang w:val="en-US" w:eastAsia="de-AT"/>
              </w:rPr>
              <w:t xml:space="preserve"> </w:t>
            </w:r>
          </w:p>
        </w:tc>
      </w:tr>
      <w:tr w:rsidR="00CE65F3" w:rsidRPr="007E3DE8" w14:paraId="1CC0D11E" w14:textId="77777777" w:rsidTr="00CE65F3">
        <w:trPr>
          <w:trHeight w:val="600"/>
        </w:trPr>
        <w:tc>
          <w:tcPr>
            <w:tcW w:w="142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CC4005" w14:textId="3984C7E2" w:rsidR="00CE65F3" w:rsidRPr="00A768B3" w:rsidRDefault="00CE65F3" w:rsidP="007E3DE8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  <w:r w:rsidRPr="00A768B3"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  <w:t>Materials:</w:t>
            </w:r>
            <w:r w:rsidRPr="00A768B3">
              <w:rPr>
                <w:rFonts w:ascii="Calibri" w:hAnsi="Calibri"/>
                <w:color w:val="000000" w:themeColor="text1"/>
                <w:lang w:val="en-US" w:eastAsia="de-AT"/>
              </w:rPr>
              <w:t xml:space="preserve"> </w:t>
            </w:r>
          </w:p>
        </w:tc>
      </w:tr>
      <w:tr w:rsidR="00CE65F3" w:rsidRPr="00EA3FB6" w14:paraId="06B8B0CB" w14:textId="77777777" w:rsidTr="00CE65F3">
        <w:trPr>
          <w:trHeight w:val="58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5A5A5"/>
            <w:vAlign w:val="center"/>
            <w:hideMark/>
          </w:tcPr>
          <w:p w14:paraId="2C232273" w14:textId="77777777" w:rsidR="00CE65F3" w:rsidRPr="007E3DE8" w:rsidRDefault="00CE65F3" w:rsidP="007E3DE8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sz w:val="28"/>
                <w:szCs w:val="28"/>
                <w:lang w:val="en-US" w:eastAsia="de-AT"/>
              </w:rPr>
              <w:t>Aims</w:t>
            </w:r>
          </w:p>
        </w:tc>
        <w:tc>
          <w:tcPr>
            <w:tcW w:w="6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vAlign w:val="center"/>
            <w:hideMark/>
          </w:tcPr>
          <w:p w14:paraId="5AED523E" w14:textId="77777777" w:rsidR="00CE65F3" w:rsidRPr="007E3DE8" w:rsidRDefault="00CE65F3" w:rsidP="007E3DE8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sz w:val="28"/>
                <w:szCs w:val="28"/>
                <w:lang w:val="en-US" w:eastAsia="de-AT"/>
              </w:rPr>
              <w:t>Plan</w:t>
            </w:r>
            <w:r w:rsidRPr="007E3DE8">
              <w:rPr>
                <w:rFonts w:ascii="Calibri" w:hAnsi="Calibri"/>
                <w:sz w:val="28"/>
                <w:szCs w:val="28"/>
                <w:lang w:val="en-US" w:eastAsia="de-AT"/>
              </w:rPr>
              <w:t xml:space="preserve"> (what I intend to do)</w:t>
            </w:r>
          </w:p>
        </w:tc>
        <w:tc>
          <w:tcPr>
            <w:tcW w:w="5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5D7904C4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sz w:val="28"/>
                <w:szCs w:val="28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sz w:val="28"/>
                <w:szCs w:val="28"/>
                <w:lang w:val="en-US" w:eastAsia="de-AT"/>
              </w:rPr>
              <w:t xml:space="preserve">Record </w:t>
            </w:r>
            <w:r w:rsidRPr="007E3DE8">
              <w:rPr>
                <w:rFonts w:ascii="Calibri" w:hAnsi="Calibri"/>
                <w:sz w:val="28"/>
                <w:szCs w:val="28"/>
                <w:lang w:val="en-US" w:eastAsia="de-AT"/>
              </w:rPr>
              <w:t>(what I actually did)</w:t>
            </w:r>
          </w:p>
        </w:tc>
      </w:tr>
      <w:tr w:rsidR="00CE65F3" w:rsidRPr="007E3DE8" w14:paraId="6505F1FF" w14:textId="77777777" w:rsidTr="00CE65F3">
        <w:trPr>
          <w:trHeight w:val="799"/>
        </w:trPr>
        <w:tc>
          <w:tcPr>
            <w:tcW w:w="2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30A33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>Grammatical structures</w:t>
            </w:r>
          </w:p>
        </w:tc>
        <w:tc>
          <w:tcPr>
            <w:tcW w:w="65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B380B" w14:textId="35F4FE85" w:rsidR="00CE65F3" w:rsidRPr="002F70CC" w:rsidRDefault="00CE65F3" w:rsidP="007E3DE8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</w:p>
        </w:tc>
        <w:tc>
          <w:tcPr>
            <w:tcW w:w="5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07F1DF08" w14:textId="77777777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  <w:r w:rsidRPr="007E3DE8">
              <w:rPr>
                <w:rFonts w:ascii="Calibri" w:hAnsi="Calibri"/>
                <w:color w:val="4F81BD"/>
                <w:lang w:val="en-US" w:eastAsia="de-AT"/>
              </w:rPr>
              <w:t> </w:t>
            </w:r>
          </w:p>
        </w:tc>
      </w:tr>
      <w:tr w:rsidR="00CE65F3" w:rsidRPr="007E3DE8" w14:paraId="028F0525" w14:textId="77777777" w:rsidTr="00CE65F3">
        <w:trPr>
          <w:trHeight w:val="799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1B767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>Functions</w:t>
            </w:r>
          </w:p>
        </w:tc>
        <w:tc>
          <w:tcPr>
            <w:tcW w:w="65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5B640" w14:textId="12D510DB" w:rsidR="005465E0" w:rsidRPr="00AC2791" w:rsidRDefault="005465E0" w:rsidP="00AC2791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</w:p>
        </w:tc>
        <w:tc>
          <w:tcPr>
            <w:tcW w:w="5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CAD61D5" w14:textId="77777777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  <w:r w:rsidRPr="007E3DE8">
              <w:rPr>
                <w:rFonts w:ascii="Calibri" w:hAnsi="Calibri"/>
                <w:color w:val="4F81BD"/>
                <w:lang w:val="en-US" w:eastAsia="de-AT"/>
              </w:rPr>
              <w:t> </w:t>
            </w:r>
          </w:p>
        </w:tc>
      </w:tr>
      <w:tr w:rsidR="00CE65F3" w:rsidRPr="007E3DE8" w14:paraId="69ECEE41" w14:textId="77777777" w:rsidTr="00CE65F3">
        <w:trPr>
          <w:trHeight w:val="799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50AF9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>Vocabulary</w:t>
            </w:r>
          </w:p>
        </w:tc>
        <w:tc>
          <w:tcPr>
            <w:tcW w:w="65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2C494" w14:textId="27D4EFB7" w:rsidR="00297045" w:rsidRPr="00297045" w:rsidRDefault="00297045" w:rsidP="007E3DE8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</w:p>
        </w:tc>
        <w:tc>
          <w:tcPr>
            <w:tcW w:w="5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17C559C" w14:textId="77777777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  <w:r w:rsidRPr="007E3DE8">
              <w:rPr>
                <w:rFonts w:ascii="Calibri" w:hAnsi="Calibri"/>
                <w:color w:val="4F81BD"/>
                <w:lang w:val="en-US" w:eastAsia="de-AT"/>
              </w:rPr>
              <w:t> </w:t>
            </w:r>
          </w:p>
        </w:tc>
      </w:tr>
      <w:tr w:rsidR="00CE65F3" w:rsidRPr="007E3DE8" w14:paraId="575D56C6" w14:textId="77777777" w:rsidTr="00CE65F3">
        <w:trPr>
          <w:trHeight w:val="799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D1060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>Pronunciation</w:t>
            </w:r>
          </w:p>
        </w:tc>
        <w:tc>
          <w:tcPr>
            <w:tcW w:w="6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F60BF" w14:textId="77777777" w:rsidR="00297045" w:rsidRPr="005465E0" w:rsidRDefault="00297045" w:rsidP="00297045">
            <w:pPr>
              <w:rPr>
                <w:rFonts w:ascii="Calibri" w:hAnsi="Calibri"/>
                <w:color w:val="000000" w:themeColor="text1"/>
                <w:lang w:val="en-US" w:eastAsia="de-AT"/>
              </w:rPr>
            </w:pPr>
          </w:p>
          <w:p w14:paraId="75EA07C4" w14:textId="2EFCFFEC" w:rsidR="00CE65F3" w:rsidRPr="00297045" w:rsidRDefault="00CE65F3" w:rsidP="00297045"/>
        </w:tc>
        <w:tc>
          <w:tcPr>
            <w:tcW w:w="5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2E38E2B0" w14:textId="77777777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  <w:r w:rsidRPr="007E3DE8">
              <w:rPr>
                <w:rFonts w:ascii="Calibri" w:hAnsi="Calibri"/>
                <w:color w:val="4F81BD"/>
                <w:lang w:val="en-US" w:eastAsia="de-AT"/>
              </w:rPr>
              <w:t> </w:t>
            </w:r>
          </w:p>
        </w:tc>
      </w:tr>
      <w:tr w:rsidR="00CE65F3" w:rsidRPr="007E3DE8" w14:paraId="0DBC6BED" w14:textId="77777777" w:rsidTr="00CE65F3">
        <w:trPr>
          <w:trHeight w:val="799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6C5CB" w14:textId="77777777" w:rsidR="00CE65F3" w:rsidRPr="00297045" w:rsidRDefault="00CE65F3" w:rsidP="007E3DE8">
            <w:pPr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</w:pPr>
            <w:r w:rsidRPr="00297045">
              <w:rPr>
                <w:rFonts w:ascii="Calibri" w:hAnsi="Calibri"/>
                <w:b/>
                <w:bCs/>
                <w:color w:val="000000" w:themeColor="text1"/>
                <w:lang w:val="en-US" w:eastAsia="de-AT"/>
              </w:rPr>
              <w:t>Skills</w:t>
            </w:r>
          </w:p>
        </w:tc>
        <w:sdt>
          <w:sdtPr>
            <w:rPr>
              <w:rFonts w:ascii="Calibri" w:hAnsi="Calibri"/>
              <w:color w:val="000000" w:themeColor="text1"/>
              <w:lang w:val="en-US" w:eastAsia="de-AT"/>
            </w:rPr>
            <w:alias w:val="Skills"/>
            <w:tag w:val="Skills"/>
            <w:id w:val="-1255894427"/>
            <w:placeholder>
              <w:docPart w:val="DefaultPlaceholder_-1854013439"/>
            </w:placeholder>
            <w:showingPlcHdr/>
            <w:dropDownList>
              <w:listItem w:value="Select..."/>
              <w:listItem w:displayText="Listening" w:value="Listening"/>
              <w:listItem w:displayText="Spoken production" w:value="Spoken production"/>
              <w:listItem w:displayText="Spoken interaction" w:value="Spoken interaction"/>
              <w:listItem w:displayText="Reading" w:value="Reading"/>
              <w:listItem w:displayText="Writing" w:value="Writing"/>
            </w:dropDownList>
          </w:sdtPr>
          <w:sdtEndPr/>
          <w:sdtContent>
            <w:tc>
              <w:tcPr>
                <w:tcW w:w="6507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46ECABE" w14:textId="0D2EBF53" w:rsidR="00CE65F3" w:rsidRPr="00297045" w:rsidRDefault="00AC2791" w:rsidP="007E3DE8">
                <w:pPr>
                  <w:rPr>
                    <w:rFonts w:ascii="Calibri" w:hAnsi="Calibri"/>
                    <w:color w:val="000000" w:themeColor="text1"/>
                    <w:lang w:eastAsia="de-AT"/>
                  </w:rPr>
                </w:pPr>
                <w:r w:rsidRPr="000125E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  <w:tc>
          <w:tcPr>
            <w:tcW w:w="52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964DE99" w14:textId="77777777" w:rsidR="00CE65F3" w:rsidRPr="000B6361" w:rsidRDefault="00CE65F3" w:rsidP="007E3DE8">
            <w:pPr>
              <w:rPr>
                <w:rFonts w:ascii="Calibri" w:hAnsi="Calibri"/>
                <w:color w:val="4472C4"/>
                <w:lang w:eastAsia="de-AT"/>
              </w:rPr>
            </w:pPr>
            <w:r w:rsidRPr="000B6361">
              <w:rPr>
                <w:rFonts w:ascii="Calibri" w:hAnsi="Calibri"/>
                <w:color w:val="4472C4"/>
                <w:lang w:eastAsia="de-AT"/>
              </w:rPr>
              <w:t> </w:t>
            </w:r>
          </w:p>
        </w:tc>
      </w:tr>
      <w:tr w:rsidR="00CE65F3" w:rsidRPr="007E3DE8" w14:paraId="261F447E" w14:textId="77777777" w:rsidTr="00CE65F3">
        <w:trPr>
          <w:trHeight w:val="799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1C7F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>Learning to learn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ECDB" w14:textId="556E9577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</w:p>
        </w:tc>
        <w:tc>
          <w:tcPr>
            <w:tcW w:w="5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657AA7" w14:textId="77777777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  <w:r w:rsidRPr="007E3DE8">
              <w:rPr>
                <w:rFonts w:ascii="Calibri" w:hAnsi="Calibri"/>
                <w:color w:val="4F81BD"/>
                <w:lang w:val="en-US" w:eastAsia="de-AT"/>
              </w:rPr>
              <w:t> </w:t>
            </w:r>
          </w:p>
        </w:tc>
      </w:tr>
      <w:tr w:rsidR="00CE65F3" w:rsidRPr="007E3DE8" w14:paraId="4528C164" w14:textId="77777777" w:rsidTr="00CE65F3">
        <w:trPr>
          <w:trHeight w:val="1590"/>
        </w:trPr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357DD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lastRenderedPageBreak/>
              <w:t xml:space="preserve">Other:                                </w:t>
            </w:r>
            <w:r w:rsidRPr="007E3DE8">
              <w:rPr>
                <w:rFonts w:ascii="Calibri" w:hAnsi="Calibri"/>
                <w:color w:val="000000"/>
                <w:lang w:val="en-US" w:eastAsia="de-AT"/>
              </w:rPr>
              <w:t>Social, psychological, cultural, educational/cross-curricular</w:t>
            </w:r>
          </w:p>
        </w:tc>
        <w:tc>
          <w:tcPr>
            <w:tcW w:w="65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74B4" w14:textId="34C19234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</w:p>
        </w:tc>
        <w:tc>
          <w:tcPr>
            <w:tcW w:w="52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4EFF8CE" w14:textId="77777777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  <w:r w:rsidRPr="007E3DE8">
              <w:rPr>
                <w:rFonts w:ascii="Calibri" w:hAnsi="Calibri"/>
                <w:color w:val="4F81BD"/>
                <w:lang w:val="en-US" w:eastAsia="de-AT"/>
              </w:rPr>
              <w:t> </w:t>
            </w:r>
          </w:p>
        </w:tc>
      </w:tr>
      <w:tr w:rsidR="00CE65F3" w:rsidRPr="007E3DE8" w14:paraId="5E90A7A9" w14:textId="77777777" w:rsidTr="00CE65F3">
        <w:trPr>
          <w:trHeight w:val="799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FE8E7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>Classroom arrangement</w:t>
            </w:r>
          </w:p>
        </w:tc>
        <w:tc>
          <w:tcPr>
            <w:tcW w:w="6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BC02" w14:textId="01129389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</w:p>
        </w:tc>
        <w:tc>
          <w:tcPr>
            <w:tcW w:w="5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0CC78D9E" w14:textId="77777777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  <w:r w:rsidRPr="007E3DE8">
              <w:rPr>
                <w:rFonts w:ascii="Calibri" w:hAnsi="Calibri"/>
                <w:color w:val="4F81BD"/>
                <w:lang w:val="en-US" w:eastAsia="de-AT"/>
              </w:rPr>
              <w:t> </w:t>
            </w:r>
          </w:p>
        </w:tc>
      </w:tr>
      <w:tr w:rsidR="00CE65F3" w:rsidRPr="007E3DE8" w14:paraId="59B0E25C" w14:textId="77777777" w:rsidTr="00CE65F3">
        <w:trPr>
          <w:trHeight w:val="799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CE040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>Assumptions</w:t>
            </w:r>
          </w:p>
        </w:tc>
        <w:tc>
          <w:tcPr>
            <w:tcW w:w="11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3D9A1" w14:textId="40B29C8D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</w:p>
        </w:tc>
      </w:tr>
      <w:tr w:rsidR="00CE65F3" w:rsidRPr="007E3DE8" w14:paraId="508E7BD1" w14:textId="77777777" w:rsidTr="00CE65F3">
        <w:trPr>
          <w:trHeight w:val="799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8BA56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>Anticipated difficulties</w:t>
            </w:r>
          </w:p>
        </w:tc>
        <w:tc>
          <w:tcPr>
            <w:tcW w:w="117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16A0F" w14:textId="1F2CA664" w:rsidR="00CE65F3" w:rsidRPr="007E3DE8" w:rsidRDefault="00CE65F3" w:rsidP="007E3DE8">
            <w:pPr>
              <w:rPr>
                <w:rFonts w:ascii="Calibri" w:hAnsi="Calibri"/>
                <w:color w:val="4F81BD"/>
                <w:lang w:val="en-US" w:eastAsia="de-AT"/>
              </w:rPr>
            </w:pPr>
          </w:p>
        </w:tc>
      </w:tr>
      <w:tr w:rsidR="00CE65F3" w:rsidRPr="007E3DE8" w14:paraId="5F127EE2" w14:textId="77777777" w:rsidTr="00CE65F3">
        <w:trPr>
          <w:trHeight w:val="190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0EDE0" w14:textId="77777777" w:rsidR="00CE65F3" w:rsidRPr="007E3DE8" w:rsidRDefault="00CE65F3" w:rsidP="007E3DE8">
            <w:pPr>
              <w:rPr>
                <w:rFonts w:ascii="Calibri" w:hAnsi="Calibri"/>
                <w:b/>
                <w:bCs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b/>
                <w:bCs/>
                <w:color w:val="000000"/>
                <w:lang w:val="en-US" w:eastAsia="de-AT"/>
              </w:rPr>
              <w:t xml:space="preserve">Evaluation:                       </w:t>
            </w:r>
            <w:r w:rsidRPr="007E3DE8">
              <w:rPr>
                <w:rFonts w:ascii="Calibri" w:hAnsi="Calibri"/>
                <w:color w:val="000000"/>
                <w:lang w:val="en-US" w:eastAsia="de-AT"/>
              </w:rPr>
              <w:t>Did I achieve my aims? What worked well? Why? Why not? What would I do differently next lesson? Why?</w:t>
            </w:r>
          </w:p>
        </w:tc>
        <w:tc>
          <w:tcPr>
            <w:tcW w:w="11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12261E6" w14:textId="77777777" w:rsidR="00CE65F3" w:rsidRPr="007E3DE8" w:rsidRDefault="00CE65F3" w:rsidP="007E3DE8">
            <w:pPr>
              <w:rPr>
                <w:rFonts w:ascii="Calibri" w:hAnsi="Calibri"/>
                <w:color w:val="000000"/>
                <w:lang w:val="en-US" w:eastAsia="de-AT"/>
              </w:rPr>
            </w:pPr>
            <w:r w:rsidRPr="007E3DE8">
              <w:rPr>
                <w:rFonts w:ascii="Calibri" w:hAnsi="Calibri"/>
                <w:color w:val="000000"/>
                <w:lang w:val="en-US" w:eastAsia="de-AT"/>
              </w:rPr>
              <w:t> </w:t>
            </w:r>
          </w:p>
        </w:tc>
      </w:tr>
    </w:tbl>
    <w:p w14:paraId="639A8522" w14:textId="77777777" w:rsidR="00840207" w:rsidRPr="001E222D" w:rsidRDefault="00840207">
      <w:pPr>
        <w:rPr>
          <w:lang w:val="en-US"/>
        </w:rPr>
      </w:pPr>
    </w:p>
    <w:p w14:paraId="39F24BCF" w14:textId="77777777" w:rsidR="00B61013" w:rsidRPr="001E222D" w:rsidRDefault="00B61013">
      <w:pPr>
        <w:rPr>
          <w:lang w:val="en-US"/>
        </w:rPr>
      </w:pPr>
    </w:p>
    <w:p w14:paraId="1F53119A" w14:textId="77777777" w:rsidR="00B61013" w:rsidRPr="001E222D" w:rsidRDefault="00B61013">
      <w:pPr>
        <w:rPr>
          <w:lang w:val="en-US"/>
        </w:rPr>
      </w:pPr>
    </w:p>
    <w:p w14:paraId="50D70CC6" w14:textId="77777777" w:rsidR="00B61013" w:rsidRPr="001E222D" w:rsidRDefault="00B61013" w:rsidP="00B61013">
      <w:pPr>
        <w:ind w:left="-567"/>
        <w:rPr>
          <w:lang w:val="en-US"/>
        </w:rPr>
      </w:pPr>
    </w:p>
    <w:p w14:paraId="6511DAE0" w14:textId="77777777" w:rsidR="00B61013" w:rsidRPr="001E222D" w:rsidRDefault="00B61013" w:rsidP="00B61013">
      <w:pPr>
        <w:ind w:left="-567"/>
        <w:rPr>
          <w:lang w:val="en-US"/>
        </w:rPr>
      </w:pPr>
    </w:p>
    <w:p w14:paraId="7906A022" w14:textId="2DBF73C2" w:rsidR="00B61013" w:rsidRDefault="00B61013" w:rsidP="00B61013">
      <w:pPr>
        <w:ind w:left="-567"/>
        <w:rPr>
          <w:lang w:val="en-US"/>
        </w:rPr>
      </w:pPr>
    </w:p>
    <w:p w14:paraId="24C89FD6" w14:textId="3FA89DB9" w:rsidR="00F177CF" w:rsidRDefault="00F177CF" w:rsidP="00B61013">
      <w:pPr>
        <w:ind w:left="-567"/>
        <w:rPr>
          <w:lang w:val="en-US"/>
        </w:rPr>
      </w:pPr>
    </w:p>
    <w:p w14:paraId="42B798E6" w14:textId="18718F77" w:rsidR="00F177CF" w:rsidRDefault="00F177CF" w:rsidP="00B61013">
      <w:pPr>
        <w:ind w:left="-567"/>
        <w:rPr>
          <w:lang w:val="en-US"/>
        </w:rPr>
      </w:pPr>
    </w:p>
    <w:p w14:paraId="57998EE3" w14:textId="390B7F52" w:rsidR="00F177CF" w:rsidRDefault="00F177CF" w:rsidP="00B61013">
      <w:pPr>
        <w:ind w:left="-567"/>
        <w:rPr>
          <w:lang w:val="en-US"/>
        </w:rPr>
      </w:pPr>
    </w:p>
    <w:p w14:paraId="09203300" w14:textId="3351420B" w:rsidR="00F177CF" w:rsidRDefault="00F177CF" w:rsidP="00B61013">
      <w:pPr>
        <w:ind w:left="-567"/>
        <w:rPr>
          <w:lang w:val="en-US"/>
        </w:rPr>
      </w:pPr>
    </w:p>
    <w:p w14:paraId="4F5F7EEE" w14:textId="1D954F9F" w:rsidR="00F177CF" w:rsidRDefault="00F177CF" w:rsidP="00B61013">
      <w:pPr>
        <w:ind w:left="-567"/>
        <w:rPr>
          <w:lang w:val="en-US"/>
        </w:rPr>
      </w:pPr>
    </w:p>
    <w:p w14:paraId="041C5477" w14:textId="77777777" w:rsidR="00F177CF" w:rsidRPr="001E222D" w:rsidRDefault="00F177CF" w:rsidP="00B61013">
      <w:pPr>
        <w:ind w:left="-567"/>
        <w:rPr>
          <w:lang w:val="en-US"/>
        </w:rPr>
      </w:pPr>
    </w:p>
    <w:p w14:paraId="0E3A339D" w14:textId="77777777" w:rsidR="00B61013" w:rsidRPr="001E222D" w:rsidRDefault="00B61013" w:rsidP="00B61013">
      <w:pPr>
        <w:ind w:left="-567"/>
        <w:rPr>
          <w:lang w:val="en-US"/>
        </w:rPr>
      </w:pPr>
    </w:p>
    <w:p w14:paraId="69DAB9DE" w14:textId="77777777" w:rsidR="00B61013" w:rsidRPr="001E222D" w:rsidRDefault="00B61013" w:rsidP="00B61013">
      <w:pPr>
        <w:ind w:left="-567"/>
        <w:rPr>
          <w:lang w:val="en-US"/>
        </w:rPr>
      </w:pPr>
    </w:p>
    <w:tbl>
      <w:tblPr>
        <w:tblW w:w="14317" w:type="dxa"/>
        <w:tblInd w:w="-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3118"/>
        <w:gridCol w:w="3260"/>
        <w:gridCol w:w="2684"/>
        <w:gridCol w:w="1994"/>
      </w:tblGrid>
      <w:tr w:rsidR="00851892" w:rsidRPr="00851892" w14:paraId="732302E1" w14:textId="77777777" w:rsidTr="00F62656">
        <w:trPr>
          <w:trHeight w:val="390"/>
        </w:trPr>
        <w:tc>
          <w:tcPr>
            <w:tcW w:w="143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07195D75" w14:textId="77777777" w:rsidR="00851892" w:rsidRPr="00851892" w:rsidRDefault="00851892" w:rsidP="00F62656">
            <w:pPr>
              <w:tabs>
                <w:tab w:val="left" w:pos="2839"/>
              </w:tabs>
              <w:jc w:val="center"/>
              <w:rPr>
                <w:rFonts w:ascii="Calibri" w:hAnsi="Calibri"/>
                <w:b/>
                <w:bCs/>
                <w:sz w:val="28"/>
                <w:szCs w:val="28"/>
                <w:lang w:val="en-US" w:eastAsia="de-AT"/>
              </w:rPr>
            </w:pPr>
            <w:r w:rsidRPr="00851892">
              <w:rPr>
                <w:rFonts w:ascii="Calibri" w:hAnsi="Calibri"/>
                <w:b/>
                <w:bCs/>
                <w:sz w:val="28"/>
                <w:szCs w:val="28"/>
                <w:lang w:val="en-US" w:eastAsia="de-AT"/>
              </w:rPr>
              <w:t>PROCEDURES</w:t>
            </w:r>
          </w:p>
        </w:tc>
      </w:tr>
      <w:tr w:rsidR="00851892" w:rsidRPr="00851892" w14:paraId="7EC1A210" w14:textId="77777777" w:rsidTr="00F62656">
        <w:trPr>
          <w:trHeight w:val="390"/>
        </w:trPr>
        <w:tc>
          <w:tcPr>
            <w:tcW w:w="96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2667B" w14:textId="77777777" w:rsidR="00851892" w:rsidRPr="00851892" w:rsidRDefault="00851892" w:rsidP="00851892">
            <w:pPr>
              <w:jc w:val="center"/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  <w:t>ACTIVITIES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23029" w14:textId="77777777" w:rsidR="00851892" w:rsidRPr="00851892" w:rsidRDefault="00851892" w:rsidP="00851892">
            <w:pPr>
              <w:jc w:val="center"/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  <w:t>MATERIALS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E6690" w14:textId="77777777" w:rsidR="00851892" w:rsidRPr="00851892" w:rsidRDefault="00851892" w:rsidP="00851892">
            <w:pPr>
              <w:jc w:val="center"/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  <w:t>TIME</w:t>
            </w:r>
          </w:p>
        </w:tc>
      </w:tr>
      <w:tr w:rsidR="00851892" w:rsidRPr="00851892" w14:paraId="0FB0FF1F" w14:textId="77777777" w:rsidTr="00F62656">
        <w:trPr>
          <w:trHeight w:val="1135"/>
        </w:trPr>
        <w:tc>
          <w:tcPr>
            <w:tcW w:w="1431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65733479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lang w:val="en-US" w:eastAsia="de-AT"/>
              </w:rPr>
            </w:pPr>
            <w:r w:rsidRPr="00851892">
              <w:rPr>
                <w:rFonts w:ascii="Calibri" w:hAnsi="Calibri"/>
                <w:b/>
                <w:bCs/>
                <w:lang w:val="en-US" w:eastAsia="de-AT"/>
              </w:rPr>
              <w:t xml:space="preserve">1 Beginning the lesson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51892">
              <w:rPr>
                <w:rFonts w:ascii="Calibri" w:hAnsi="Calibri"/>
                <w:lang w:val="en-US" w:eastAsia="de-AT"/>
              </w:rPr>
              <w:t>- Warm up (e.g. routine fun activity, songs, chants, etc.)                                                                                                                                                                                                      - Review work covered in previous lesson (</w:t>
            </w:r>
            <w:proofErr w:type="gramStart"/>
            <w:r w:rsidRPr="00851892">
              <w:rPr>
                <w:rFonts w:ascii="Calibri" w:hAnsi="Calibri"/>
                <w:lang w:val="en-US" w:eastAsia="de-AT"/>
              </w:rPr>
              <w:t>e.g.</w:t>
            </w:r>
            <w:proofErr w:type="gramEnd"/>
            <w:r w:rsidRPr="00851892">
              <w:rPr>
                <w:rFonts w:ascii="Calibri" w:hAnsi="Calibri"/>
                <w:lang w:val="en-US" w:eastAsia="de-AT"/>
              </w:rPr>
              <w:t xml:space="preserve"> in the form of an activity, a game, etc.)                                                                                                                                             - Inform pupils of lesson aims</w:t>
            </w:r>
          </w:p>
        </w:tc>
      </w:tr>
      <w:tr w:rsidR="00851892" w:rsidRPr="00851892" w14:paraId="6BE5C07C" w14:textId="77777777" w:rsidTr="00F62656">
        <w:trPr>
          <w:trHeight w:val="799"/>
        </w:trPr>
        <w:tc>
          <w:tcPr>
            <w:tcW w:w="963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37F0BA" w14:textId="0EF80F1E" w:rsidR="00851892" w:rsidRPr="00851892" w:rsidRDefault="00851892" w:rsidP="00851892">
            <w:pPr>
              <w:rPr>
                <w:rFonts w:ascii="Calibri" w:hAnsi="Calibri"/>
                <w:color w:val="4F81BD"/>
                <w:sz w:val="20"/>
                <w:szCs w:val="20"/>
                <w:lang w:val="en-US" w:eastAsia="de-AT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AC658" w14:textId="5D689BA2" w:rsidR="00851892" w:rsidRPr="00851892" w:rsidRDefault="00851892" w:rsidP="00851892">
            <w:pPr>
              <w:rPr>
                <w:rFonts w:ascii="Calibri" w:hAnsi="Calibri"/>
                <w:color w:val="4F81BD"/>
                <w:sz w:val="20"/>
                <w:szCs w:val="20"/>
                <w:lang w:val="en-US" w:eastAsia="de-AT"/>
              </w:rPr>
            </w:pP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7EF57" w14:textId="39EA3EC0" w:rsidR="00851892" w:rsidRPr="00851892" w:rsidRDefault="00851892" w:rsidP="00851892">
            <w:pPr>
              <w:rPr>
                <w:rFonts w:ascii="Calibri" w:hAnsi="Calibri"/>
                <w:color w:val="4F81BD"/>
                <w:sz w:val="20"/>
                <w:szCs w:val="20"/>
                <w:lang w:val="en-US" w:eastAsia="de-AT"/>
              </w:rPr>
            </w:pPr>
          </w:p>
        </w:tc>
      </w:tr>
      <w:tr w:rsidR="00851892" w:rsidRPr="00EA3FB6" w14:paraId="36CC63BB" w14:textId="77777777" w:rsidTr="00F62656">
        <w:trPr>
          <w:trHeight w:val="865"/>
        </w:trPr>
        <w:tc>
          <w:tcPr>
            <w:tcW w:w="143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681633C1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lang w:val="en-US" w:eastAsia="de-AT"/>
              </w:rPr>
            </w:pPr>
            <w:r w:rsidRPr="00851892">
              <w:rPr>
                <w:rFonts w:ascii="Calibri" w:hAnsi="Calibri"/>
                <w:b/>
                <w:bCs/>
                <w:lang w:val="en-US" w:eastAsia="de-AT"/>
              </w:rPr>
              <w:t xml:space="preserve">2 Starting an activity cycle                                                                                                                                                                                          </w:t>
            </w:r>
            <w:r w:rsidRPr="001E222D">
              <w:rPr>
                <w:rFonts w:ascii="Calibri" w:hAnsi="Calibri"/>
                <w:b/>
                <w:bCs/>
                <w:lang w:val="en-US" w:eastAsia="de-AT"/>
              </w:rPr>
              <w:t xml:space="preserve">                   </w:t>
            </w:r>
            <w:r w:rsidRPr="00851892">
              <w:rPr>
                <w:rFonts w:ascii="Calibri" w:hAnsi="Calibri"/>
                <w:b/>
                <w:bCs/>
                <w:lang w:val="en-US" w:eastAsia="de-AT"/>
              </w:rPr>
              <w:t xml:space="preserve">   </w:t>
            </w:r>
            <w:r w:rsidR="00F62656" w:rsidRPr="001E222D">
              <w:rPr>
                <w:rFonts w:ascii="Calibri" w:hAnsi="Calibri"/>
                <w:b/>
                <w:bCs/>
                <w:lang w:val="en-US" w:eastAsia="de-AT"/>
              </w:rPr>
              <w:t xml:space="preserve">           </w:t>
            </w:r>
            <w:r w:rsidRPr="00851892">
              <w:rPr>
                <w:rFonts w:ascii="Calibri" w:hAnsi="Calibri"/>
                <w:lang w:val="en-US" w:eastAsia="de-AT"/>
              </w:rPr>
              <w:t>- Based on the core activity, create suitable lead-in and follow-up activities                                                                                                                                                         - In so doing, make sure your ideas reflect the descriptions of each phase below</w:t>
            </w:r>
          </w:p>
        </w:tc>
      </w:tr>
      <w:tr w:rsidR="00F62656" w:rsidRPr="001E222D" w14:paraId="5C49D674" w14:textId="77777777" w:rsidTr="00F62656">
        <w:trPr>
          <w:trHeight w:val="3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AD6FF" w14:textId="77777777" w:rsidR="00851892" w:rsidRPr="00851892" w:rsidRDefault="00851892" w:rsidP="0085189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en-US" w:eastAsia="de-AT"/>
              </w:rPr>
            </w:pPr>
            <w:r w:rsidRPr="00851892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en-US" w:eastAsia="de-AT"/>
              </w:rPr>
              <w:t xml:space="preserve">PLAN </w:t>
            </w:r>
            <w:r w:rsidRPr="00851892"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  <w:t>(Lead-in)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6DB36" w14:textId="77777777" w:rsidR="00851892" w:rsidRPr="00851892" w:rsidRDefault="00851892" w:rsidP="0085189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en-US" w:eastAsia="de-AT"/>
              </w:rPr>
            </w:pPr>
            <w:r w:rsidRPr="00851892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en-US" w:eastAsia="de-AT"/>
              </w:rPr>
              <w:t xml:space="preserve">DO </w:t>
            </w:r>
            <w:r w:rsidRPr="00851892"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  <w:t>(Core Activity)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9A02" w14:textId="77777777" w:rsidR="00851892" w:rsidRPr="00851892" w:rsidRDefault="00851892" w:rsidP="0085189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en-US" w:eastAsia="de-AT"/>
              </w:rPr>
            </w:pPr>
            <w:r w:rsidRPr="00851892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en-US" w:eastAsia="de-AT"/>
              </w:rPr>
              <w:t xml:space="preserve">REVIEW </w:t>
            </w:r>
            <w:r w:rsidRPr="00851892">
              <w:rPr>
                <w:rFonts w:ascii="Calibri" w:hAnsi="Calibri"/>
                <w:color w:val="000000"/>
                <w:sz w:val="28"/>
                <w:szCs w:val="28"/>
                <w:lang w:val="en-US" w:eastAsia="de-AT"/>
              </w:rPr>
              <w:t>(Follow-up)</w:t>
            </w:r>
          </w:p>
        </w:tc>
        <w:tc>
          <w:tcPr>
            <w:tcW w:w="467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50E13" w14:textId="77777777" w:rsidR="00851892" w:rsidRPr="00851892" w:rsidRDefault="00851892" w:rsidP="0085189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de-AT"/>
              </w:rPr>
            </w:pPr>
            <w:r w:rsidRPr="00851892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de-AT"/>
              </w:rPr>
              <w:t> </w:t>
            </w:r>
            <w:r w:rsidR="00F62656" w:rsidRPr="001E222D">
              <w:rPr>
                <w:noProof/>
                <w:lang w:eastAsia="de-AT"/>
              </w:rPr>
              <w:drawing>
                <wp:inline distT="0" distB="0" distL="0" distR="0" wp14:anchorId="5CE4B8F2" wp14:editId="4D97FE98">
                  <wp:extent cx="2698124" cy="1581150"/>
                  <wp:effectExtent l="0" t="0" r="0" b="0"/>
                  <wp:docPr id="1" name="Diagram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F62656" w:rsidRPr="00EA3FB6" w14:paraId="6D5428C8" w14:textId="77777777" w:rsidTr="00F62656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FB08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Provide a context.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F220C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Children do activity/</w:t>
            </w:r>
            <w:r w:rsidRPr="001E222D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task and experiment with and use target language.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9EC6C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Children consolidate language from previous stage by extending and personalizing.</w:t>
            </w:r>
          </w:p>
        </w:tc>
        <w:tc>
          <w:tcPr>
            <w:tcW w:w="4678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0F9858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de-AT"/>
              </w:rPr>
            </w:pPr>
          </w:p>
        </w:tc>
      </w:tr>
      <w:tr w:rsidR="00F62656" w:rsidRPr="00EA3FB6" w14:paraId="040EE623" w14:textId="77777777" w:rsidTr="00F62656">
        <w:trPr>
          <w:trHeight w:val="45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D6A91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Familiarize topic.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E201C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Teacher monitors and helps as necessary.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28713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Teacher runs review session to evaluate activity and performance.</w:t>
            </w:r>
          </w:p>
        </w:tc>
        <w:tc>
          <w:tcPr>
            <w:tcW w:w="4678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D84A086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de-AT"/>
              </w:rPr>
            </w:pPr>
          </w:p>
        </w:tc>
      </w:tr>
      <w:tr w:rsidR="00F62656" w:rsidRPr="001E222D" w14:paraId="620D338F" w14:textId="77777777" w:rsidTr="00F62656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F7BB2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Activate prior knowledge.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59313B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FC28EE7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 </w:t>
            </w:r>
          </w:p>
        </w:tc>
        <w:tc>
          <w:tcPr>
            <w:tcW w:w="4678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F13865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de-AT"/>
              </w:rPr>
            </w:pPr>
          </w:p>
        </w:tc>
      </w:tr>
      <w:tr w:rsidR="00F62656" w:rsidRPr="001E222D" w14:paraId="7A741813" w14:textId="77777777" w:rsidTr="00F62656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FEFFC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Motivate.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2653C3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68490B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 </w:t>
            </w:r>
          </w:p>
        </w:tc>
        <w:tc>
          <w:tcPr>
            <w:tcW w:w="4678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C6DF5F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de-AT"/>
              </w:rPr>
            </w:pPr>
          </w:p>
        </w:tc>
      </w:tr>
      <w:tr w:rsidR="00F62656" w:rsidRPr="00EA3FB6" w14:paraId="4723641E" w14:textId="77777777" w:rsidTr="00F62656">
        <w:trPr>
          <w:trHeight w:val="300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C8591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Introduce and practice new language.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2CDE7A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35F96C8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 </w:t>
            </w:r>
          </w:p>
        </w:tc>
        <w:tc>
          <w:tcPr>
            <w:tcW w:w="4678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2853CC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de-AT"/>
              </w:rPr>
            </w:pPr>
          </w:p>
        </w:tc>
      </w:tr>
      <w:tr w:rsidR="00F62656" w:rsidRPr="00EA3FB6" w14:paraId="2BB61B98" w14:textId="77777777" w:rsidTr="00F62656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4B6C7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- Explain purpose of activity/task.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A4CF01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A6239D" w14:textId="77777777" w:rsidR="00851892" w:rsidRPr="00851892" w:rsidRDefault="00851892" w:rsidP="00851892">
            <w:pPr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</w:pPr>
            <w:r w:rsidRPr="00851892">
              <w:rPr>
                <w:rFonts w:ascii="Calibri" w:hAnsi="Calibri"/>
                <w:color w:val="000000"/>
                <w:sz w:val="16"/>
                <w:szCs w:val="16"/>
                <w:lang w:val="en-US" w:eastAsia="de-AT"/>
              </w:rPr>
              <w:t> </w:t>
            </w:r>
          </w:p>
        </w:tc>
        <w:tc>
          <w:tcPr>
            <w:tcW w:w="467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B13E76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US" w:eastAsia="de-AT"/>
              </w:rPr>
            </w:pPr>
          </w:p>
        </w:tc>
      </w:tr>
      <w:tr w:rsidR="00F62656" w:rsidRPr="001E222D" w14:paraId="36EDE565" w14:textId="77777777" w:rsidTr="00F62656">
        <w:trPr>
          <w:trHeight w:val="799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D7143" w14:textId="4DC70EFB" w:rsidR="00851892" w:rsidRPr="00851892" w:rsidRDefault="00851892" w:rsidP="00851892">
            <w:pPr>
              <w:rPr>
                <w:rFonts w:ascii="Calibri" w:hAnsi="Calibri"/>
                <w:color w:val="4F81BD"/>
                <w:sz w:val="20"/>
                <w:szCs w:val="20"/>
                <w:lang w:val="en-US" w:eastAsia="de-AT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EBF0E" w14:textId="6896902B" w:rsidR="00851892" w:rsidRPr="008D6840" w:rsidRDefault="00851892" w:rsidP="00851892">
            <w:pPr>
              <w:rPr>
                <w:rFonts w:ascii="Calibri" w:hAnsi="Calibri"/>
                <w:color w:val="000000" w:themeColor="text1"/>
                <w:sz w:val="20"/>
                <w:szCs w:val="20"/>
                <w:lang w:val="en-US" w:eastAsia="de-AT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39E7" w14:textId="77C5838B" w:rsidR="00851892" w:rsidRPr="00851892" w:rsidRDefault="00851892" w:rsidP="00AC2791">
            <w:pPr>
              <w:rPr>
                <w:rFonts w:ascii="Calibri" w:hAnsi="Calibri"/>
                <w:color w:val="4F81BD"/>
                <w:sz w:val="20"/>
                <w:szCs w:val="20"/>
                <w:lang w:val="en-US" w:eastAsia="de-AT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E2723" w14:textId="3102BC15" w:rsidR="00CB4A3B" w:rsidRPr="00851892" w:rsidRDefault="00CB4A3B" w:rsidP="00AC2791">
            <w:pPr>
              <w:rPr>
                <w:rFonts w:ascii="Calibri" w:hAnsi="Calibri"/>
                <w:color w:val="4F81BD"/>
                <w:sz w:val="20"/>
                <w:szCs w:val="20"/>
                <w:lang w:val="en-US" w:eastAsia="de-AT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49DA" w14:textId="7325AB6B" w:rsidR="00851892" w:rsidRPr="00851892" w:rsidRDefault="00851892" w:rsidP="00851892">
            <w:pPr>
              <w:rPr>
                <w:rFonts w:ascii="Calibri" w:hAnsi="Calibri"/>
                <w:color w:val="4F81BD"/>
                <w:sz w:val="20"/>
                <w:szCs w:val="20"/>
                <w:lang w:val="en-US" w:eastAsia="de-AT"/>
              </w:rPr>
            </w:pPr>
          </w:p>
        </w:tc>
      </w:tr>
      <w:tr w:rsidR="00851892" w:rsidRPr="00EA3FB6" w14:paraId="3959CE68" w14:textId="77777777" w:rsidTr="00F62656">
        <w:trPr>
          <w:trHeight w:val="1071"/>
        </w:trPr>
        <w:tc>
          <w:tcPr>
            <w:tcW w:w="1431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5F862C2E" w14:textId="77777777" w:rsidR="00851892" w:rsidRPr="00851892" w:rsidRDefault="00851892" w:rsidP="00851892">
            <w:pPr>
              <w:rPr>
                <w:rFonts w:ascii="Calibri" w:hAnsi="Calibri"/>
                <w:b/>
                <w:bCs/>
                <w:lang w:val="en-US" w:eastAsia="de-AT"/>
              </w:rPr>
            </w:pPr>
            <w:r w:rsidRPr="00851892">
              <w:rPr>
                <w:rFonts w:ascii="Calibri" w:hAnsi="Calibri"/>
                <w:b/>
                <w:bCs/>
                <w:lang w:val="en-US" w:eastAsia="de-AT"/>
              </w:rPr>
              <w:t xml:space="preserve">3 Ending the lesson                                                                                                                                                                                         </w:t>
            </w:r>
            <w:r w:rsidRPr="00851892">
              <w:rPr>
                <w:rFonts w:ascii="Calibri" w:hAnsi="Calibri"/>
                <w:lang w:val="en-US" w:eastAsia="de-AT"/>
              </w:rPr>
              <w:t xml:space="preserve">                                                                                   - Round up, review and summarize lesson</w:t>
            </w:r>
            <w:r w:rsidRPr="00851892">
              <w:rPr>
                <w:rFonts w:ascii="Calibri" w:hAnsi="Calibri"/>
                <w:lang w:val="en-US" w:eastAsia="de-AT"/>
              </w:rPr>
              <w:br/>
              <w:t>- Set homework (if applicable)</w:t>
            </w:r>
            <w:r w:rsidRPr="00851892">
              <w:rPr>
                <w:rFonts w:ascii="Calibri" w:hAnsi="Calibri"/>
                <w:lang w:val="en-US" w:eastAsia="de-AT"/>
              </w:rPr>
              <w:br/>
              <w:t>- Routine fun activity</w:t>
            </w:r>
          </w:p>
        </w:tc>
      </w:tr>
      <w:tr w:rsidR="00B92131" w:rsidRPr="001E222D" w14:paraId="39434798" w14:textId="77777777" w:rsidTr="00A977B6">
        <w:trPr>
          <w:trHeight w:val="799"/>
        </w:trPr>
        <w:tc>
          <w:tcPr>
            <w:tcW w:w="96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042A0" w14:textId="74F92B2B" w:rsidR="0003206C" w:rsidRPr="00CB4A3B" w:rsidRDefault="0003206C" w:rsidP="00AC2791">
            <w:pPr>
              <w:rPr>
                <w:rFonts w:ascii="Calibri" w:hAnsi="Calibri"/>
                <w:color w:val="000000" w:themeColor="text1"/>
                <w:sz w:val="20"/>
                <w:szCs w:val="20"/>
                <w:lang w:val="en-US" w:eastAsia="de-AT"/>
              </w:rPr>
            </w:pP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18BB9C" w14:textId="0DC1D550" w:rsidR="00D20A2D" w:rsidRPr="00CB4A3B" w:rsidRDefault="00D20A2D" w:rsidP="004E1DCC">
            <w:pPr>
              <w:rPr>
                <w:rFonts w:ascii="Calibri" w:hAnsi="Calibri"/>
                <w:color w:val="000000" w:themeColor="text1"/>
                <w:sz w:val="20"/>
                <w:szCs w:val="20"/>
                <w:lang w:val="en-US" w:eastAsia="de-AT"/>
              </w:rPr>
            </w:pP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20E16" w14:textId="072E13FF" w:rsidR="00B92131" w:rsidRPr="00851892" w:rsidRDefault="00B92131" w:rsidP="00851892">
            <w:pPr>
              <w:rPr>
                <w:rFonts w:ascii="Calibri" w:hAnsi="Calibri"/>
                <w:color w:val="4F81BD"/>
                <w:sz w:val="20"/>
                <w:szCs w:val="20"/>
                <w:lang w:val="en-US" w:eastAsia="de-AT"/>
              </w:rPr>
            </w:pPr>
          </w:p>
        </w:tc>
      </w:tr>
    </w:tbl>
    <w:p w14:paraId="6FE1E66C" w14:textId="6F6E4F85" w:rsidR="00BF59C0" w:rsidRDefault="005D30EA" w:rsidP="00B61013">
      <w:pPr>
        <w:rPr>
          <w:lang w:val="en-US"/>
        </w:rPr>
      </w:pPr>
      <w:r>
        <w:rPr>
          <w:lang w:val="en-US"/>
        </w:rPr>
        <w:lastRenderedPageBreak/>
        <w:t xml:space="preserve"> </w:t>
      </w:r>
    </w:p>
    <w:sectPr w:rsidR="00BF59C0" w:rsidSect="00CE65F3">
      <w:footerReference w:type="default" r:id="rId13"/>
      <w:pgSz w:w="15840" w:h="12240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121D0" w14:textId="77777777" w:rsidR="00912B12" w:rsidRDefault="00912B12" w:rsidP="00CE65F3">
      <w:r>
        <w:separator/>
      </w:r>
    </w:p>
  </w:endnote>
  <w:endnote w:type="continuationSeparator" w:id="0">
    <w:p w14:paraId="5FC71E3D" w14:textId="77777777" w:rsidR="00912B12" w:rsidRDefault="00912B12" w:rsidP="00CE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CEBD5" w14:textId="77777777" w:rsidR="00CE65F3" w:rsidRPr="00CE65F3" w:rsidRDefault="00CE65F3" w:rsidP="00CE65F3">
    <w:pPr>
      <w:pStyle w:val="Fuzeile"/>
      <w:ind w:hanging="567"/>
      <w:rPr>
        <w:color w:val="808080" w:themeColor="background1" w:themeShade="80"/>
        <w:lang w:val="en-US"/>
      </w:rPr>
    </w:pPr>
    <w:r w:rsidRPr="00CE65F3">
      <w:rPr>
        <w:color w:val="808080" w:themeColor="background1" w:themeShade="80"/>
        <w:lang w:val="en-US"/>
      </w:rPr>
      <w:t>Adapted from: Ellis, Gail; Brewster, Jean. 2004. The Primary English Teacher´s Guide. Harlow: Pearson, 238-239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F39D5" w14:textId="77777777" w:rsidR="00912B12" w:rsidRDefault="00912B12" w:rsidP="00CE65F3">
      <w:r>
        <w:separator/>
      </w:r>
    </w:p>
  </w:footnote>
  <w:footnote w:type="continuationSeparator" w:id="0">
    <w:p w14:paraId="01A7ED78" w14:textId="77777777" w:rsidR="00912B12" w:rsidRDefault="00912B12" w:rsidP="00CE6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E31B5"/>
    <w:multiLevelType w:val="hybridMultilevel"/>
    <w:tmpl w:val="0E66B6EE"/>
    <w:lvl w:ilvl="0" w:tplc="CBD07BAC">
      <w:start w:val="4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DE8"/>
    <w:rsid w:val="0000545E"/>
    <w:rsid w:val="0003206C"/>
    <w:rsid w:val="000B6361"/>
    <w:rsid w:val="001E222D"/>
    <w:rsid w:val="001F4868"/>
    <w:rsid w:val="002054C3"/>
    <w:rsid w:val="002161E6"/>
    <w:rsid w:val="0026278A"/>
    <w:rsid w:val="00297045"/>
    <w:rsid w:val="002B2EA5"/>
    <w:rsid w:val="002F1734"/>
    <w:rsid w:val="002F70CC"/>
    <w:rsid w:val="003568D3"/>
    <w:rsid w:val="00375ADE"/>
    <w:rsid w:val="00421761"/>
    <w:rsid w:val="004E1DCC"/>
    <w:rsid w:val="005325FB"/>
    <w:rsid w:val="005465E0"/>
    <w:rsid w:val="005D30EA"/>
    <w:rsid w:val="00600310"/>
    <w:rsid w:val="00632192"/>
    <w:rsid w:val="0063250E"/>
    <w:rsid w:val="00633291"/>
    <w:rsid w:val="00690619"/>
    <w:rsid w:val="006C20D3"/>
    <w:rsid w:val="006D4357"/>
    <w:rsid w:val="0074501B"/>
    <w:rsid w:val="007A287C"/>
    <w:rsid w:val="007D7C92"/>
    <w:rsid w:val="007E3DE8"/>
    <w:rsid w:val="00840207"/>
    <w:rsid w:val="00851892"/>
    <w:rsid w:val="008725F5"/>
    <w:rsid w:val="008D6840"/>
    <w:rsid w:val="0090611C"/>
    <w:rsid w:val="00912B12"/>
    <w:rsid w:val="009A2C92"/>
    <w:rsid w:val="00A5210E"/>
    <w:rsid w:val="00A52AA2"/>
    <w:rsid w:val="00A54C0B"/>
    <w:rsid w:val="00A768B3"/>
    <w:rsid w:val="00AC2791"/>
    <w:rsid w:val="00AC33E6"/>
    <w:rsid w:val="00AD5013"/>
    <w:rsid w:val="00B21BC3"/>
    <w:rsid w:val="00B26A97"/>
    <w:rsid w:val="00B61013"/>
    <w:rsid w:val="00B65C43"/>
    <w:rsid w:val="00B92131"/>
    <w:rsid w:val="00B966C2"/>
    <w:rsid w:val="00BF59C0"/>
    <w:rsid w:val="00C67801"/>
    <w:rsid w:val="00CB4A3B"/>
    <w:rsid w:val="00CE65F3"/>
    <w:rsid w:val="00CF5B57"/>
    <w:rsid w:val="00D20A2D"/>
    <w:rsid w:val="00D23245"/>
    <w:rsid w:val="00D42181"/>
    <w:rsid w:val="00D53022"/>
    <w:rsid w:val="00D92BD8"/>
    <w:rsid w:val="00DC08F4"/>
    <w:rsid w:val="00E64B1D"/>
    <w:rsid w:val="00EA3FB6"/>
    <w:rsid w:val="00EF1161"/>
    <w:rsid w:val="00F0739A"/>
    <w:rsid w:val="00F16CA9"/>
    <w:rsid w:val="00F177CF"/>
    <w:rsid w:val="00F24B7D"/>
    <w:rsid w:val="00F349C7"/>
    <w:rsid w:val="00F53242"/>
    <w:rsid w:val="00F6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E9A72"/>
  <w15:chartTrackingRefBased/>
  <w15:docId w15:val="{005170B1-E355-483D-9094-FDCF049C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E3DE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CE65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65F3"/>
    <w:rPr>
      <w:lang w:val="de-AT"/>
    </w:rPr>
  </w:style>
  <w:style w:type="paragraph" w:styleId="Fuzeile">
    <w:name w:val="footer"/>
    <w:basedOn w:val="Standard"/>
    <w:link w:val="FuzeileZchn"/>
    <w:uiPriority w:val="99"/>
    <w:unhideWhenUsed/>
    <w:rsid w:val="00CE65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65F3"/>
    <w:rPr>
      <w:lang w:val="de-AT"/>
    </w:rPr>
  </w:style>
  <w:style w:type="table" w:styleId="Tabellenraster">
    <w:name w:val="Table Grid"/>
    <w:basedOn w:val="NormaleTabelle"/>
    <w:uiPriority w:val="39"/>
    <w:rsid w:val="000B6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465E0"/>
    <w:pPr>
      <w:ind w:left="720"/>
      <w:contextualSpacing/>
    </w:pPr>
  </w:style>
  <w:style w:type="character" w:customStyle="1" w:styleId="transcribedword">
    <w:name w:val="transcribed_word"/>
    <w:basedOn w:val="Absatz-Standardschriftart"/>
    <w:rsid w:val="00297045"/>
  </w:style>
  <w:style w:type="character" w:customStyle="1" w:styleId="apple-converted-space">
    <w:name w:val="apple-converted-space"/>
    <w:basedOn w:val="Absatz-Standardschriftart"/>
    <w:rsid w:val="00297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186FF0-AE10-4A70-93C1-A5652FAD1199}" type="doc">
      <dgm:prSet loTypeId="urn:microsoft.com/office/officeart/2005/8/layout/cycle5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FF458698-DF9B-4D92-AA0A-A06480985946}">
      <dgm:prSet phldrT="[Text]"/>
      <dgm:spPr/>
      <dgm:t>
        <a:bodyPr/>
        <a:lstStyle/>
        <a:p>
          <a:r>
            <a:rPr lang="en-US" b="1"/>
            <a:t>Plan</a:t>
          </a:r>
        </a:p>
      </dgm:t>
    </dgm:pt>
    <dgm:pt modelId="{6EB5A39B-DC7D-4243-9AC1-A83AA2B24526}" type="parTrans" cxnId="{26964DCC-3A20-4415-9BAE-9EDFC7403F41}">
      <dgm:prSet/>
      <dgm:spPr/>
      <dgm:t>
        <a:bodyPr/>
        <a:lstStyle/>
        <a:p>
          <a:endParaRPr lang="en-US"/>
        </a:p>
      </dgm:t>
    </dgm:pt>
    <dgm:pt modelId="{358400AC-CA8B-40CC-B25C-AFB1F9BC226B}" type="sibTrans" cxnId="{26964DCC-3A20-4415-9BAE-9EDFC7403F41}">
      <dgm:prSet/>
      <dgm:spPr/>
      <dgm:t>
        <a:bodyPr/>
        <a:lstStyle/>
        <a:p>
          <a:endParaRPr lang="en-US"/>
        </a:p>
      </dgm:t>
    </dgm:pt>
    <dgm:pt modelId="{E91C1108-B898-4715-AB37-77D57218F284}">
      <dgm:prSet phldrT="[Text]"/>
      <dgm:spPr/>
      <dgm:t>
        <a:bodyPr/>
        <a:lstStyle/>
        <a:p>
          <a:r>
            <a:rPr lang="en-US" b="1"/>
            <a:t>Do</a:t>
          </a:r>
        </a:p>
      </dgm:t>
    </dgm:pt>
    <dgm:pt modelId="{6E0A3515-3251-4869-B285-0D6EBC444EDD}" type="parTrans" cxnId="{BFF75CAD-1C4E-477F-8D49-481E06B3C0A4}">
      <dgm:prSet/>
      <dgm:spPr/>
      <dgm:t>
        <a:bodyPr/>
        <a:lstStyle/>
        <a:p>
          <a:endParaRPr lang="en-US"/>
        </a:p>
      </dgm:t>
    </dgm:pt>
    <dgm:pt modelId="{9A600C6D-9DDC-4820-A9EF-62CFDBAC602A}" type="sibTrans" cxnId="{BFF75CAD-1C4E-477F-8D49-481E06B3C0A4}">
      <dgm:prSet/>
      <dgm:spPr/>
      <dgm:t>
        <a:bodyPr/>
        <a:lstStyle/>
        <a:p>
          <a:endParaRPr lang="en-US"/>
        </a:p>
      </dgm:t>
    </dgm:pt>
    <dgm:pt modelId="{3BFA31F7-5E1B-4674-AC32-6539600BBAF9}">
      <dgm:prSet phldrT="[Text]"/>
      <dgm:spPr/>
      <dgm:t>
        <a:bodyPr/>
        <a:lstStyle/>
        <a:p>
          <a:r>
            <a:rPr lang="en-US" b="1"/>
            <a:t>Review</a:t>
          </a:r>
        </a:p>
      </dgm:t>
    </dgm:pt>
    <dgm:pt modelId="{7D4ADCDD-629A-4860-9A3A-A1F47C1D9164}" type="parTrans" cxnId="{2BE22DA9-5B89-4913-BEA0-DDED85E287E1}">
      <dgm:prSet/>
      <dgm:spPr/>
      <dgm:t>
        <a:bodyPr/>
        <a:lstStyle/>
        <a:p>
          <a:endParaRPr lang="en-US"/>
        </a:p>
      </dgm:t>
    </dgm:pt>
    <dgm:pt modelId="{BBBF9FB2-49B9-443F-9E81-A81406335FAA}" type="sibTrans" cxnId="{2BE22DA9-5B89-4913-BEA0-DDED85E287E1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43C2D9C6-C293-4862-8E7C-D54ABE485848}" type="pres">
      <dgm:prSet presAssocID="{4C186FF0-AE10-4A70-93C1-A5652FAD1199}" presName="cycle" presStyleCnt="0">
        <dgm:presLayoutVars>
          <dgm:dir/>
          <dgm:resizeHandles val="exact"/>
        </dgm:presLayoutVars>
      </dgm:prSet>
      <dgm:spPr/>
    </dgm:pt>
    <dgm:pt modelId="{AE4B448D-83DA-4152-9695-05EE889D94A7}" type="pres">
      <dgm:prSet presAssocID="{FF458698-DF9B-4D92-AA0A-A06480985946}" presName="node" presStyleLbl="node1" presStyleIdx="0" presStyleCnt="3">
        <dgm:presLayoutVars>
          <dgm:bulletEnabled val="1"/>
        </dgm:presLayoutVars>
      </dgm:prSet>
      <dgm:spPr/>
    </dgm:pt>
    <dgm:pt modelId="{D228BEFB-05FE-4E2B-ABA1-63540256520B}" type="pres">
      <dgm:prSet presAssocID="{FF458698-DF9B-4D92-AA0A-A06480985946}" presName="spNode" presStyleCnt="0"/>
      <dgm:spPr/>
    </dgm:pt>
    <dgm:pt modelId="{CD814FDE-BBF3-4CA3-B846-2A79E9E44B3C}" type="pres">
      <dgm:prSet presAssocID="{358400AC-CA8B-40CC-B25C-AFB1F9BC226B}" presName="sibTrans" presStyleLbl="sibTrans1D1" presStyleIdx="0" presStyleCnt="3"/>
      <dgm:spPr/>
    </dgm:pt>
    <dgm:pt modelId="{81247926-CFFD-4FAA-8D05-5519DCBFBD0D}" type="pres">
      <dgm:prSet presAssocID="{E91C1108-B898-4715-AB37-77D57218F284}" presName="node" presStyleLbl="node1" presStyleIdx="1" presStyleCnt="3">
        <dgm:presLayoutVars>
          <dgm:bulletEnabled val="1"/>
        </dgm:presLayoutVars>
      </dgm:prSet>
      <dgm:spPr/>
    </dgm:pt>
    <dgm:pt modelId="{DAE2D882-5F45-4688-BE07-2E6D3ECE6E5D}" type="pres">
      <dgm:prSet presAssocID="{E91C1108-B898-4715-AB37-77D57218F284}" presName="spNode" presStyleCnt="0"/>
      <dgm:spPr/>
    </dgm:pt>
    <dgm:pt modelId="{945FD778-2A65-4C2C-86E1-263C70DD0EAC}" type="pres">
      <dgm:prSet presAssocID="{9A600C6D-9DDC-4820-A9EF-62CFDBAC602A}" presName="sibTrans" presStyleLbl="sibTrans1D1" presStyleIdx="1" presStyleCnt="3"/>
      <dgm:spPr/>
    </dgm:pt>
    <dgm:pt modelId="{63C4D398-BFFB-4EC1-BE62-C6CCE81FFE5B}" type="pres">
      <dgm:prSet presAssocID="{3BFA31F7-5E1B-4674-AC32-6539600BBAF9}" presName="node" presStyleLbl="node1" presStyleIdx="2" presStyleCnt="3">
        <dgm:presLayoutVars>
          <dgm:bulletEnabled val="1"/>
        </dgm:presLayoutVars>
      </dgm:prSet>
      <dgm:spPr/>
    </dgm:pt>
    <dgm:pt modelId="{49DA39BA-6A90-49C9-90BE-5F86EDAAB81B}" type="pres">
      <dgm:prSet presAssocID="{3BFA31F7-5E1B-4674-AC32-6539600BBAF9}" presName="spNode" presStyleCnt="0"/>
      <dgm:spPr/>
    </dgm:pt>
    <dgm:pt modelId="{F6EBC94E-27AC-4428-A79A-C7037A8EA55F}" type="pres">
      <dgm:prSet presAssocID="{BBBF9FB2-49B9-443F-9E81-A81406335FAA}" presName="sibTrans" presStyleLbl="sibTrans1D1" presStyleIdx="2" presStyleCnt="3"/>
      <dgm:spPr/>
    </dgm:pt>
  </dgm:ptLst>
  <dgm:cxnLst>
    <dgm:cxn modelId="{D39DA615-00D7-B745-BC02-2E1521862BB5}" type="presOf" srcId="{BBBF9FB2-49B9-443F-9E81-A81406335FAA}" destId="{F6EBC94E-27AC-4428-A79A-C7037A8EA55F}" srcOrd="0" destOrd="0" presId="urn:microsoft.com/office/officeart/2005/8/layout/cycle5"/>
    <dgm:cxn modelId="{5955643D-DBD0-D14D-8126-5680E7D941A9}" type="presOf" srcId="{E91C1108-B898-4715-AB37-77D57218F284}" destId="{81247926-CFFD-4FAA-8D05-5519DCBFBD0D}" srcOrd="0" destOrd="0" presId="urn:microsoft.com/office/officeart/2005/8/layout/cycle5"/>
    <dgm:cxn modelId="{5A53F566-A581-1840-8379-57C4C9A77AC8}" type="presOf" srcId="{358400AC-CA8B-40CC-B25C-AFB1F9BC226B}" destId="{CD814FDE-BBF3-4CA3-B846-2A79E9E44B3C}" srcOrd="0" destOrd="0" presId="urn:microsoft.com/office/officeart/2005/8/layout/cycle5"/>
    <dgm:cxn modelId="{B877F66F-5397-3147-9EB1-681DB943D853}" type="presOf" srcId="{9A600C6D-9DDC-4820-A9EF-62CFDBAC602A}" destId="{945FD778-2A65-4C2C-86E1-263C70DD0EAC}" srcOrd="0" destOrd="0" presId="urn:microsoft.com/office/officeart/2005/8/layout/cycle5"/>
    <dgm:cxn modelId="{2BE22DA9-5B89-4913-BEA0-DDED85E287E1}" srcId="{4C186FF0-AE10-4A70-93C1-A5652FAD1199}" destId="{3BFA31F7-5E1B-4674-AC32-6539600BBAF9}" srcOrd="2" destOrd="0" parTransId="{7D4ADCDD-629A-4860-9A3A-A1F47C1D9164}" sibTransId="{BBBF9FB2-49B9-443F-9E81-A81406335FAA}"/>
    <dgm:cxn modelId="{BFF75CAD-1C4E-477F-8D49-481E06B3C0A4}" srcId="{4C186FF0-AE10-4A70-93C1-A5652FAD1199}" destId="{E91C1108-B898-4715-AB37-77D57218F284}" srcOrd="1" destOrd="0" parTransId="{6E0A3515-3251-4869-B285-0D6EBC444EDD}" sibTransId="{9A600C6D-9DDC-4820-A9EF-62CFDBAC602A}"/>
    <dgm:cxn modelId="{882E89C4-38BC-2640-ACCE-51230B5D0A25}" type="presOf" srcId="{4C186FF0-AE10-4A70-93C1-A5652FAD1199}" destId="{43C2D9C6-C293-4862-8E7C-D54ABE485848}" srcOrd="0" destOrd="0" presId="urn:microsoft.com/office/officeart/2005/8/layout/cycle5"/>
    <dgm:cxn modelId="{26964DCC-3A20-4415-9BAE-9EDFC7403F41}" srcId="{4C186FF0-AE10-4A70-93C1-A5652FAD1199}" destId="{FF458698-DF9B-4D92-AA0A-A06480985946}" srcOrd="0" destOrd="0" parTransId="{6EB5A39B-DC7D-4243-9AC1-A83AA2B24526}" sibTransId="{358400AC-CA8B-40CC-B25C-AFB1F9BC226B}"/>
    <dgm:cxn modelId="{5EC223D5-A51D-4940-89D8-90401DC04FE9}" type="presOf" srcId="{FF458698-DF9B-4D92-AA0A-A06480985946}" destId="{AE4B448D-83DA-4152-9695-05EE889D94A7}" srcOrd="0" destOrd="0" presId="urn:microsoft.com/office/officeart/2005/8/layout/cycle5"/>
    <dgm:cxn modelId="{9C63BDDC-62E8-B24D-9707-FCC892F1C0FD}" type="presOf" srcId="{3BFA31F7-5E1B-4674-AC32-6539600BBAF9}" destId="{63C4D398-BFFB-4EC1-BE62-C6CCE81FFE5B}" srcOrd="0" destOrd="0" presId="urn:microsoft.com/office/officeart/2005/8/layout/cycle5"/>
    <dgm:cxn modelId="{E406883F-EF19-3648-991C-C41268F4664A}" type="presParOf" srcId="{43C2D9C6-C293-4862-8E7C-D54ABE485848}" destId="{AE4B448D-83DA-4152-9695-05EE889D94A7}" srcOrd="0" destOrd="0" presId="urn:microsoft.com/office/officeart/2005/8/layout/cycle5"/>
    <dgm:cxn modelId="{8BD8BDE8-9854-2E43-80AD-D419D5B2C68F}" type="presParOf" srcId="{43C2D9C6-C293-4862-8E7C-D54ABE485848}" destId="{D228BEFB-05FE-4E2B-ABA1-63540256520B}" srcOrd="1" destOrd="0" presId="urn:microsoft.com/office/officeart/2005/8/layout/cycle5"/>
    <dgm:cxn modelId="{F27BDD65-F3F1-324E-8ABC-739D266C725C}" type="presParOf" srcId="{43C2D9C6-C293-4862-8E7C-D54ABE485848}" destId="{CD814FDE-BBF3-4CA3-B846-2A79E9E44B3C}" srcOrd="2" destOrd="0" presId="urn:microsoft.com/office/officeart/2005/8/layout/cycle5"/>
    <dgm:cxn modelId="{904B7238-CA4D-4742-9170-C0B9ECDA42E1}" type="presParOf" srcId="{43C2D9C6-C293-4862-8E7C-D54ABE485848}" destId="{81247926-CFFD-4FAA-8D05-5519DCBFBD0D}" srcOrd="3" destOrd="0" presId="urn:microsoft.com/office/officeart/2005/8/layout/cycle5"/>
    <dgm:cxn modelId="{E962122E-A80D-6F43-A91B-80EC9E6607DA}" type="presParOf" srcId="{43C2D9C6-C293-4862-8E7C-D54ABE485848}" destId="{DAE2D882-5F45-4688-BE07-2E6D3ECE6E5D}" srcOrd="4" destOrd="0" presId="urn:microsoft.com/office/officeart/2005/8/layout/cycle5"/>
    <dgm:cxn modelId="{921BFA90-612F-AC43-8EA3-83DE02352AF4}" type="presParOf" srcId="{43C2D9C6-C293-4862-8E7C-D54ABE485848}" destId="{945FD778-2A65-4C2C-86E1-263C70DD0EAC}" srcOrd="5" destOrd="0" presId="urn:microsoft.com/office/officeart/2005/8/layout/cycle5"/>
    <dgm:cxn modelId="{C2D17225-E05C-B843-A244-2BF2763BB5AE}" type="presParOf" srcId="{43C2D9C6-C293-4862-8E7C-D54ABE485848}" destId="{63C4D398-BFFB-4EC1-BE62-C6CCE81FFE5B}" srcOrd="6" destOrd="0" presId="urn:microsoft.com/office/officeart/2005/8/layout/cycle5"/>
    <dgm:cxn modelId="{26DC3CA7-96F2-604E-A8C8-D5F6D8196329}" type="presParOf" srcId="{43C2D9C6-C293-4862-8E7C-D54ABE485848}" destId="{49DA39BA-6A90-49C9-90BE-5F86EDAAB81B}" srcOrd="7" destOrd="0" presId="urn:microsoft.com/office/officeart/2005/8/layout/cycle5"/>
    <dgm:cxn modelId="{A2DD72BC-DA22-EE46-85CD-6B4F00444260}" type="presParOf" srcId="{43C2D9C6-C293-4862-8E7C-D54ABE485848}" destId="{F6EBC94E-27AC-4428-A79A-C7037A8EA55F}" srcOrd="8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4B448D-83DA-4152-9695-05EE889D94A7}">
      <dsp:nvSpPr>
        <dsp:cNvPr id="0" name=""/>
        <dsp:cNvSpPr/>
      </dsp:nvSpPr>
      <dsp:spPr>
        <a:xfrm>
          <a:off x="986765" y="548"/>
          <a:ext cx="724593" cy="47098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/>
            <a:t>Plan</a:t>
          </a:r>
        </a:p>
      </dsp:txBody>
      <dsp:txXfrm>
        <a:off x="1009757" y="23540"/>
        <a:ext cx="678609" cy="425002"/>
      </dsp:txXfrm>
    </dsp:sp>
    <dsp:sp modelId="{CD814FDE-BBF3-4CA3-B846-2A79E9E44B3C}">
      <dsp:nvSpPr>
        <dsp:cNvPr id="0" name=""/>
        <dsp:cNvSpPr/>
      </dsp:nvSpPr>
      <dsp:spPr>
        <a:xfrm>
          <a:off x="720257" y="236041"/>
          <a:ext cx="1257608" cy="1257608"/>
        </a:xfrm>
        <a:custGeom>
          <a:avLst/>
          <a:gdLst/>
          <a:ahLst/>
          <a:cxnLst/>
          <a:rect l="0" t="0" r="0" b="0"/>
          <a:pathLst>
            <a:path>
              <a:moveTo>
                <a:pt x="1088607" y="199880"/>
              </a:moveTo>
              <a:arcTo wR="628804" hR="628804" stAng="19019401" swAng="2304633"/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247926-CFFD-4FAA-8D05-5519DCBFBD0D}">
      <dsp:nvSpPr>
        <dsp:cNvPr id="0" name=""/>
        <dsp:cNvSpPr/>
      </dsp:nvSpPr>
      <dsp:spPr>
        <a:xfrm>
          <a:off x="1531325" y="943754"/>
          <a:ext cx="724593" cy="47098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/>
            <a:t>Do</a:t>
          </a:r>
        </a:p>
      </dsp:txBody>
      <dsp:txXfrm>
        <a:off x="1554317" y="966746"/>
        <a:ext cx="678609" cy="425002"/>
      </dsp:txXfrm>
    </dsp:sp>
    <dsp:sp modelId="{945FD778-2A65-4C2C-86E1-263C70DD0EAC}">
      <dsp:nvSpPr>
        <dsp:cNvPr id="0" name=""/>
        <dsp:cNvSpPr/>
      </dsp:nvSpPr>
      <dsp:spPr>
        <a:xfrm>
          <a:off x="720257" y="236041"/>
          <a:ext cx="1257608" cy="1257608"/>
        </a:xfrm>
        <a:custGeom>
          <a:avLst/>
          <a:gdLst/>
          <a:ahLst/>
          <a:cxnLst/>
          <a:rect l="0" t="0" r="0" b="0"/>
          <a:pathLst>
            <a:path>
              <a:moveTo>
                <a:pt x="822044" y="1227179"/>
              </a:moveTo>
              <a:arcTo wR="628804" hR="628804" stAng="4326152" swAng="2147696"/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C4D398-BFFB-4EC1-BE62-C6CCE81FFE5B}">
      <dsp:nvSpPr>
        <dsp:cNvPr id="0" name=""/>
        <dsp:cNvSpPr/>
      </dsp:nvSpPr>
      <dsp:spPr>
        <a:xfrm>
          <a:off x="442204" y="943754"/>
          <a:ext cx="724593" cy="47098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/>
            <a:t>Review</a:t>
          </a:r>
        </a:p>
      </dsp:txBody>
      <dsp:txXfrm>
        <a:off x="465196" y="966746"/>
        <a:ext cx="678609" cy="425002"/>
      </dsp:txXfrm>
    </dsp:sp>
    <dsp:sp modelId="{F6EBC94E-27AC-4428-A79A-C7037A8EA55F}">
      <dsp:nvSpPr>
        <dsp:cNvPr id="0" name=""/>
        <dsp:cNvSpPr/>
      </dsp:nvSpPr>
      <dsp:spPr>
        <a:xfrm>
          <a:off x="720257" y="236041"/>
          <a:ext cx="1257608" cy="1257608"/>
        </a:xfrm>
        <a:custGeom>
          <a:avLst/>
          <a:gdLst/>
          <a:ahLst/>
          <a:cxnLst/>
          <a:rect l="0" t="0" r="0" b="0"/>
          <a:pathLst>
            <a:path>
              <a:moveTo>
                <a:pt x="2024" y="578380"/>
              </a:moveTo>
              <a:arcTo wR="628804" hR="628804" stAng="11075966" swAng="2304633"/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1F4556-BC00-43C9-83F0-CE01A6295F24}"/>
      </w:docPartPr>
      <w:docPartBody>
        <w:p w:rsidR="00FF4777" w:rsidRDefault="003077C1">
          <w:r w:rsidRPr="000125E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7C1"/>
    <w:rsid w:val="001B5885"/>
    <w:rsid w:val="002602E1"/>
    <w:rsid w:val="003077C1"/>
    <w:rsid w:val="00750A5D"/>
    <w:rsid w:val="007650C5"/>
    <w:rsid w:val="00A859B8"/>
    <w:rsid w:val="00C178BC"/>
    <w:rsid w:val="00DE4C14"/>
    <w:rsid w:val="00E27AB0"/>
    <w:rsid w:val="00FF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077C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099A1-4DBD-104F-8C34-E5551416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KULHANEK, Izabela</dc:creator>
  <cp:keywords/>
  <dc:description/>
  <cp:lastModifiedBy>Gianna Bruckberger</cp:lastModifiedBy>
  <cp:revision>3</cp:revision>
  <dcterms:created xsi:type="dcterms:W3CDTF">2021-01-11T10:02:00Z</dcterms:created>
  <dcterms:modified xsi:type="dcterms:W3CDTF">2021-01-11T10:04:00Z</dcterms:modified>
</cp:coreProperties>
</file>